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E8" w:rsidRDefault="00E62AA3" w:rsidP="00012DE8">
      <w:pPr>
        <w:jc w:val="center"/>
        <w:rPr>
          <w:b/>
        </w:rPr>
      </w:pPr>
      <w:r>
        <w:rPr>
          <w:b/>
        </w:rPr>
        <w:t xml:space="preserve">SREDIŠNJI </w:t>
      </w:r>
      <w:r w:rsidR="008A36F9">
        <w:rPr>
          <w:b/>
        </w:rPr>
        <w:t>DRŽAVNI URED ZA OBNOVU I STA</w:t>
      </w:r>
      <w:r w:rsidR="00882CF0">
        <w:rPr>
          <w:b/>
        </w:rPr>
        <w:t xml:space="preserve">MBENO ZBRINJAVANJE </w:t>
      </w:r>
    </w:p>
    <w:p w:rsidR="00F61147" w:rsidRDefault="00882CF0" w:rsidP="00012DE8">
      <w:pPr>
        <w:jc w:val="center"/>
        <w:rPr>
          <w:b/>
        </w:rPr>
      </w:pPr>
      <w:r>
        <w:rPr>
          <w:b/>
        </w:rPr>
        <w:t xml:space="preserve"> </w:t>
      </w:r>
      <w:r w:rsidR="008640C5">
        <w:rPr>
          <w:b/>
        </w:rPr>
        <w:t>GLAVA</w:t>
      </w:r>
      <w:r>
        <w:rPr>
          <w:b/>
        </w:rPr>
        <w:t xml:space="preserve"> 03305</w:t>
      </w:r>
    </w:p>
    <w:p w:rsidR="003344B4" w:rsidRDefault="003344B4" w:rsidP="000F2EC6">
      <w:pPr>
        <w:jc w:val="center"/>
        <w:rPr>
          <w:b/>
        </w:rPr>
      </w:pPr>
    </w:p>
    <w:p w:rsidR="003344B4" w:rsidRDefault="003344B4" w:rsidP="000F2EC6">
      <w:pPr>
        <w:jc w:val="center"/>
        <w:rPr>
          <w:b/>
        </w:rPr>
      </w:pPr>
    </w:p>
    <w:p w:rsidR="00A443DB" w:rsidRDefault="00A443DB" w:rsidP="00A443DB">
      <w:pPr>
        <w:jc w:val="both"/>
        <w:rPr>
          <w:b/>
        </w:rPr>
      </w:pPr>
    </w:p>
    <w:p w:rsidR="00572CFF" w:rsidRDefault="00A443DB" w:rsidP="00A443DB">
      <w:pPr>
        <w:jc w:val="center"/>
        <w:rPr>
          <w:b/>
          <w:sz w:val="28"/>
          <w:szCs w:val="28"/>
        </w:rPr>
      </w:pPr>
      <w:r w:rsidRPr="00572CFF">
        <w:rPr>
          <w:b/>
          <w:sz w:val="28"/>
          <w:szCs w:val="28"/>
        </w:rPr>
        <w:t xml:space="preserve">BILJEŠKE UZ </w:t>
      </w:r>
      <w:r w:rsidR="006E0C26" w:rsidRPr="00572CFF">
        <w:rPr>
          <w:b/>
          <w:sz w:val="28"/>
          <w:szCs w:val="28"/>
        </w:rPr>
        <w:t xml:space="preserve">FINANCIJSKA IZVJEŠĆA </w:t>
      </w:r>
      <w:r w:rsidRPr="00572CFF">
        <w:rPr>
          <w:b/>
          <w:sz w:val="28"/>
          <w:szCs w:val="28"/>
        </w:rPr>
        <w:t xml:space="preserve"> </w:t>
      </w:r>
      <w:r w:rsidR="00F61147" w:rsidRPr="00572CFF">
        <w:rPr>
          <w:b/>
          <w:sz w:val="28"/>
          <w:szCs w:val="28"/>
        </w:rPr>
        <w:t>za</w:t>
      </w:r>
      <w:r w:rsidRPr="00572CFF">
        <w:rPr>
          <w:b/>
          <w:sz w:val="28"/>
          <w:szCs w:val="28"/>
        </w:rPr>
        <w:t xml:space="preserve"> razdoblje </w:t>
      </w:r>
    </w:p>
    <w:p w:rsidR="00A443DB" w:rsidRPr="00572CFF" w:rsidRDefault="00842DBD" w:rsidP="00A443DB">
      <w:pPr>
        <w:jc w:val="center"/>
        <w:rPr>
          <w:b/>
          <w:sz w:val="28"/>
          <w:szCs w:val="28"/>
        </w:rPr>
      </w:pPr>
      <w:r w:rsidRPr="00572CFF">
        <w:rPr>
          <w:b/>
          <w:sz w:val="28"/>
          <w:szCs w:val="28"/>
        </w:rPr>
        <w:t xml:space="preserve">siječanj – </w:t>
      </w:r>
      <w:r w:rsidR="00270E32" w:rsidRPr="00572CFF">
        <w:rPr>
          <w:b/>
          <w:sz w:val="28"/>
          <w:szCs w:val="28"/>
        </w:rPr>
        <w:t>prosinac</w:t>
      </w:r>
      <w:r w:rsidRPr="00572CFF">
        <w:rPr>
          <w:b/>
          <w:sz w:val="28"/>
          <w:szCs w:val="28"/>
        </w:rPr>
        <w:t xml:space="preserve"> </w:t>
      </w:r>
      <w:r w:rsidR="00BE2C09">
        <w:rPr>
          <w:b/>
          <w:sz w:val="28"/>
          <w:szCs w:val="28"/>
        </w:rPr>
        <w:t>2020</w:t>
      </w:r>
      <w:r w:rsidR="00A443DB" w:rsidRPr="00572CFF">
        <w:rPr>
          <w:b/>
          <w:sz w:val="28"/>
          <w:szCs w:val="28"/>
        </w:rPr>
        <w:t xml:space="preserve">. </w:t>
      </w:r>
      <w:r w:rsidR="00F61147" w:rsidRPr="00572CFF">
        <w:rPr>
          <w:b/>
          <w:sz w:val="28"/>
          <w:szCs w:val="28"/>
        </w:rPr>
        <w:t>godine</w:t>
      </w:r>
    </w:p>
    <w:p w:rsidR="003344B4" w:rsidRPr="00572CFF" w:rsidRDefault="003344B4" w:rsidP="00A443DB">
      <w:pPr>
        <w:jc w:val="center"/>
        <w:rPr>
          <w:b/>
          <w:sz w:val="28"/>
          <w:szCs w:val="28"/>
        </w:rPr>
      </w:pPr>
    </w:p>
    <w:p w:rsidR="000F2EC6" w:rsidRDefault="000F2EC6" w:rsidP="00A443DB">
      <w:pPr>
        <w:jc w:val="center"/>
        <w:rPr>
          <w:b/>
        </w:rPr>
      </w:pPr>
    </w:p>
    <w:p w:rsidR="00A443DB" w:rsidRDefault="00A443DB" w:rsidP="00A443DB">
      <w:pPr>
        <w:jc w:val="both"/>
        <w:rPr>
          <w:b/>
        </w:rPr>
      </w:pPr>
    </w:p>
    <w:p w:rsidR="00A443DB" w:rsidRDefault="00882CF0" w:rsidP="00FD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BILJEŠKE O PRIHODIMA I RASHODIMA, PRIMICIMA  I IZDACIMA</w:t>
      </w:r>
    </w:p>
    <w:p w:rsidR="000F2EC6" w:rsidRDefault="000F2EC6" w:rsidP="00A443DB">
      <w:pPr>
        <w:jc w:val="both"/>
        <w:rPr>
          <w:b/>
        </w:rPr>
      </w:pPr>
    </w:p>
    <w:p w:rsidR="00A443DB" w:rsidRPr="00CE6CD3" w:rsidRDefault="00A443DB" w:rsidP="00F61147">
      <w:pPr>
        <w:jc w:val="both"/>
        <w:rPr>
          <w:b/>
          <w:u w:val="single"/>
        </w:rPr>
      </w:pPr>
      <w:r w:rsidRPr="00CE6CD3">
        <w:rPr>
          <w:b/>
        </w:rPr>
        <w:t xml:space="preserve">Planirani i ostvareni prihodi </w:t>
      </w:r>
      <w:r w:rsidR="0024572F" w:rsidRPr="00CE6CD3">
        <w:rPr>
          <w:b/>
        </w:rPr>
        <w:t>i primici</w:t>
      </w:r>
      <w:r w:rsidRPr="00CE6CD3">
        <w:rPr>
          <w:b/>
          <w:u w:val="single"/>
        </w:rPr>
        <w:t xml:space="preserve"> </w:t>
      </w:r>
    </w:p>
    <w:p w:rsidR="00A443DB" w:rsidRPr="00CE6CD3" w:rsidRDefault="00A443DB" w:rsidP="00A443DB">
      <w:pPr>
        <w:jc w:val="both"/>
        <w:rPr>
          <w:b/>
        </w:rPr>
      </w:pPr>
    </w:p>
    <w:p w:rsidR="00A443DB" w:rsidRDefault="00D23040" w:rsidP="00DF4009">
      <w:pPr>
        <w:ind w:right="-284"/>
        <w:jc w:val="both"/>
      </w:pPr>
      <w:r w:rsidRPr="00D81DC1">
        <w:t xml:space="preserve">U </w:t>
      </w:r>
      <w:r w:rsidR="00A443DB" w:rsidRPr="00D81DC1">
        <w:t>Državn</w:t>
      </w:r>
      <w:r w:rsidRPr="00D81DC1">
        <w:t>o</w:t>
      </w:r>
      <w:r w:rsidR="00A443DB" w:rsidRPr="00D81DC1">
        <w:t>m proračun</w:t>
      </w:r>
      <w:r w:rsidRPr="00D81DC1">
        <w:t>u</w:t>
      </w:r>
      <w:r w:rsidR="00A443DB" w:rsidRPr="00D81DC1">
        <w:t xml:space="preserve"> Republike Hrvatske za </w:t>
      </w:r>
      <w:r w:rsidR="0082578A">
        <w:t>2020</w:t>
      </w:r>
      <w:r w:rsidR="00C46B69" w:rsidRPr="00D81DC1">
        <w:t>.</w:t>
      </w:r>
      <w:r w:rsidR="00A443DB" w:rsidRPr="00D81DC1">
        <w:t xml:space="preserve"> godin</w:t>
      </w:r>
      <w:r w:rsidR="00C46B69" w:rsidRPr="00D81DC1">
        <w:t>u</w:t>
      </w:r>
      <w:r w:rsidR="00AA0343" w:rsidRPr="00D81DC1">
        <w:t>, u r</w:t>
      </w:r>
      <w:r w:rsidR="00A443DB" w:rsidRPr="00D81DC1">
        <w:t>azdjelu 0</w:t>
      </w:r>
      <w:r w:rsidR="008A36F9" w:rsidRPr="00D81DC1">
        <w:t>33</w:t>
      </w:r>
      <w:r w:rsidR="00A443DB" w:rsidRPr="00D81DC1">
        <w:t xml:space="preserve"> </w:t>
      </w:r>
      <w:r w:rsidR="008A36F9" w:rsidRPr="00D81DC1">
        <w:t>–</w:t>
      </w:r>
      <w:r w:rsidR="000F2EC6" w:rsidRPr="00D81DC1">
        <w:t xml:space="preserve"> </w:t>
      </w:r>
      <w:r w:rsidR="00A74B50" w:rsidRPr="00D81DC1">
        <w:t>Središnji</w:t>
      </w:r>
      <w:r w:rsidR="00F966C2" w:rsidRPr="00D81DC1">
        <w:t xml:space="preserve"> </w:t>
      </w:r>
      <w:r w:rsidR="00A74B50" w:rsidRPr="00D81DC1">
        <w:t>d</w:t>
      </w:r>
      <w:r w:rsidR="008A36F9" w:rsidRPr="00D81DC1">
        <w:t>ržavni ured za obnovu i stambeno zbrinjavanje</w:t>
      </w:r>
      <w:r w:rsidR="00C46B69" w:rsidRPr="00D81DC1">
        <w:t xml:space="preserve"> planirana su</w:t>
      </w:r>
      <w:r w:rsidR="00A443DB" w:rsidRPr="00D81DC1">
        <w:t xml:space="preserve"> sredstva u iznosu od </w:t>
      </w:r>
      <w:r w:rsidR="00C44C6A">
        <w:t>221.010.000,00</w:t>
      </w:r>
      <w:r w:rsidR="0000748A" w:rsidRPr="00D81DC1">
        <w:t xml:space="preserve"> kn – izvori</w:t>
      </w:r>
      <w:r w:rsidR="005D0E74" w:rsidRPr="00D81DC1">
        <w:t xml:space="preserve"> financiranja</w:t>
      </w:r>
      <w:r w:rsidR="007826B1" w:rsidRPr="00D81DC1">
        <w:t xml:space="preserve"> 11 i 12</w:t>
      </w:r>
      <w:r w:rsidR="00C44C6A">
        <w:t>,</w:t>
      </w:r>
      <w:r w:rsidR="00270117">
        <w:t xml:space="preserve"> </w:t>
      </w:r>
      <w:r w:rsidR="00C44C6A">
        <w:t xml:space="preserve">iznos od 50.000,00 </w:t>
      </w:r>
      <w:r w:rsidR="00270117">
        <w:t xml:space="preserve">kn </w:t>
      </w:r>
      <w:r w:rsidR="005A05AD">
        <w:t xml:space="preserve">- </w:t>
      </w:r>
      <w:r w:rsidR="00C44C6A">
        <w:t>izvor 52,</w:t>
      </w:r>
      <w:r w:rsidR="00270117">
        <w:t xml:space="preserve"> iznos od </w:t>
      </w:r>
      <w:r w:rsidR="00C44C6A">
        <w:t>13.832.244,00</w:t>
      </w:r>
      <w:r w:rsidR="0000748A" w:rsidRPr="00E57157">
        <w:rPr>
          <w:color w:val="FF0000"/>
        </w:rPr>
        <w:t xml:space="preserve"> </w:t>
      </w:r>
      <w:r w:rsidR="00AE7BC1">
        <w:t>kn</w:t>
      </w:r>
      <w:r w:rsidR="00AE7BC1">
        <w:rPr>
          <w:color w:val="FF0000"/>
        </w:rPr>
        <w:t xml:space="preserve"> </w:t>
      </w:r>
      <w:r w:rsidR="00AE7BC1">
        <w:t>-</w:t>
      </w:r>
      <w:r w:rsidR="0000748A" w:rsidRPr="00E57157">
        <w:rPr>
          <w:color w:val="FF0000"/>
        </w:rPr>
        <w:t xml:space="preserve"> </w:t>
      </w:r>
      <w:r w:rsidR="0000748A" w:rsidRPr="00AE7BC1">
        <w:t>izvor 53 (RHP – donacija CEB-a)</w:t>
      </w:r>
      <w:r w:rsidR="00270117">
        <w:t xml:space="preserve"> </w:t>
      </w:r>
      <w:r w:rsidR="00C44C6A">
        <w:t xml:space="preserve">te iznos od 750.000,00 </w:t>
      </w:r>
      <w:r w:rsidR="00270117">
        <w:t xml:space="preserve">kn </w:t>
      </w:r>
      <w:r w:rsidR="00C44C6A">
        <w:t>na izvoru financiranja 575</w:t>
      </w:r>
      <w:r w:rsidR="00A443DB" w:rsidRPr="00AE7BC1">
        <w:t>.</w:t>
      </w:r>
      <w:r w:rsidR="00A443DB" w:rsidRPr="00E57157">
        <w:rPr>
          <w:color w:val="FF0000"/>
        </w:rPr>
        <w:t xml:space="preserve"> </w:t>
      </w:r>
      <w:r w:rsidR="00A443DB">
        <w:t>Ukupno ostvareni prihodi</w:t>
      </w:r>
      <w:r w:rsidR="0061313C">
        <w:t xml:space="preserve"> i primici</w:t>
      </w:r>
      <w:r w:rsidR="00A443DB">
        <w:t xml:space="preserve"> u </w:t>
      </w:r>
      <w:r w:rsidR="00C46B69">
        <w:t xml:space="preserve">razdoblju siječanj – </w:t>
      </w:r>
      <w:r w:rsidR="00270E32">
        <w:t>prosinac</w:t>
      </w:r>
      <w:r w:rsidR="004B1AEA">
        <w:t xml:space="preserve"> 2020</w:t>
      </w:r>
      <w:r w:rsidR="00C46B69">
        <w:t>.</w:t>
      </w:r>
      <w:r w:rsidR="00A443DB">
        <w:t xml:space="preserve"> godin</w:t>
      </w:r>
      <w:r w:rsidR="00C46B69">
        <w:t>e</w:t>
      </w:r>
      <w:r w:rsidR="00A443DB">
        <w:t xml:space="preserve"> iznose </w:t>
      </w:r>
      <w:r w:rsidR="00C75FC5">
        <w:rPr>
          <w:b/>
        </w:rPr>
        <w:t>201.216.323,98</w:t>
      </w:r>
      <w:r w:rsidR="00F26430">
        <w:rPr>
          <w:b/>
        </w:rPr>
        <w:t xml:space="preserve"> </w:t>
      </w:r>
      <w:r w:rsidR="00F26430">
        <w:t>kn</w:t>
      </w:r>
      <w:r w:rsidR="00F26430">
        <w:rPr>
          <w:b/>
        </w:rPr>
        <w:t xml:space="preserve"> </w:t>
      </w:r>
      <w:r w:rsidR="0000748A">
        <w:rPr>
          <w:b/>
          <w:bCs/>
          <w:color w:val="000000"/>
        </w:rPr>
        <w:t xml:space="preserve"> </w:t>
      </w:r>
      <w:r w:rsidR="0061313C">
        <w:t>(</w:t>
      </w:r>
      <w:r w:rsidR="00A443DB">
        <w:t xml:space="preserve">AOP </w:t>
      </w:r>
      <w:r w:rsidR="00BA38E2">
        <w:t>6</w:t>
      </w:r>
      <w:r w:rsidR="00117B0C">
        <w:t>29</w:t>
      </w:r>
      <w:r w:rsidR="0061313C">
        <w:t>),</w:t>
      </w:r>
      <w:r w:rsidR="00A443DB">
        <w:t xml:space="preserve"> </w:t>
      </w:r>
      <w:r w:rsidR="00CF3099">
        <w:t xml:space="preserve">a </w:t>
      </w:r>
      <w:r w:rsidR="00A443DB">
        <w:t xml:space="preserve">iznos </w:t>
      </w:r>
      <w:r w:rsidR="00CF3099">
        <w:t xml:space="preserve">se </w:t>
      </w:r>
      <w:r w:rsidR="00A443DB">
        <w:t>sastoji od</w:t>
      </w:r>
      <w:r w:rsidR="00117B0C">
        <w:t xml:space="preserve"> </w:t>
      </w:r>
      <w:r w:rsidR="00871A30">
        <w:t xml:space="preserve"> izvora financiranja </w:t>
      </w:r>
      <w:r w:rsidR="0090199E">
        <w:t>11,</w:t>
      </w:r>
      <w:r w:rsidR="00270117">
        <w:t xml:space="preserve"> </w:t>
      </w:r>
      <w:r w:rsidR="0090199E">
        <w:t>12,</w:t>
      </w:r>
      <w:r w:rsidR="00270117">
        <w:t xml:space="preserve"> </w:t>
      </w:r>
      <w:r w:rsidR="00932E88">
        <w:t>53</w:t>
      </w:r>
      <w:r w:rsidR="00871A30">
        <w:t>.</w:t>
      </w:r>
    </w:p>
    <w:p w:rsidR="00E57157" w:rsidRDefault="00E57157" w:rsidP="00DF4009">
      <w:pPr>
        <w:ind w:right="-284"/>
        <w:jc w:val="both"/>
      </w:pPr>
    </w:p>
    <w:p w:rsidR="00E57157" w:rsidRDefault="00E57157" w:rsidP="00DF4009">
      <w:pPr>
        <w:ind w:right="-284"/>
        <w:jc w:val="both"/>
        <w:rPr>
          <w:b/>
        </w:rPr>
      </w:pPr>
      <w:r w:rsidRPr="00E57157">
        <w:rPr>
          <w:b/>
        </w:rPr>
        <w:t>OSTVARENI PRIHODI I PRIMICI</w:t>
      </w:r>
    </w:p>
    <w:p w:rsidR="005D1D0F" w:rsidRDefault="005D1D0F" w:rsidP="00DF4009">
      <w:pPr>
        <w:ind w:right="-284"/>
        <w:jc w:val="both"/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557"/>
        <w:gridCol w:w="3078"/>
        <w:gridCol w:w="816"/>
        <w:gridCol w:w="1716"/>
        <w:gridCol w:w="1716"/>
        <w:gridCol w:w="860"/>
        <w:gridCol w:w="697"/>
      </w:tblGrid>
      <w:tr w:rsidR="003B1143" w:rsidRPr="003B1143" w:rsidTr="003B1143">
        <w:trPr>
          <w:trHeight w:val="6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1143" w:rsidRPr="003B1143" w:rsidRDefault="003B1143" w:rsidP="003B1143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>Rb.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1143" w:rsidRPr="003B1143" w:rsidRDefault="003B1143" w:rsidP="003B1143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 xml:space="preserve">Prihodi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1143" w:rsidRPr="003B1143" w:rsidRDefault="003B1143" w:rsidP="003B1143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>Grupa konta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1143" w:rsidRPr="003B1143" w:rsidRDefault="003B1143" w:rsidP="003B1143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>Ostvareno 2019.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1143" w:rsidRPr="003B1143" w:rsidRDefault="003B1143" w:rsidP="003B1143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>Ostvareno 2020.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1143" w:rsidRPr="003B1143" w:rsidRDefault="003B1143" w:rsidP="003B1143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>Ind.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1143" w:rsidRPr="003B1143" w:rsidRDefault="003B1143" w:rsidP="003B1143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>AOP</w:t>
            </w:r>
          </w:p>
        </w:tc>
      </w:tr>
      <w:tr w:rsidR="003B1143" w:rsidRPr="003B1143" w:rsidTr="003B1143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3B1143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3B1143">
            <w:pPr>
              <w:rPr>
                <w:color w:val="000000"/>
              </w:rPr>
            </w:pPr>
            <w:r w:rsidRPr="003B1143">
              <w:rPr>
                <w:color w:val="000000"/>
              </w:rPr>
              <w:t>Pomoći iz inozemstva i od subjekata unutar općeg proračuna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3B1143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3B1143">
            <w:pPr>
              <w:jc w:val="right"/>
              <w:rPr>
                <w:color w:val="000000"/>
              </w:rPr>
            </w:pPr>
            <w:r w:rsidRPr="003B1143">
              <w:rPr>
                <w:color w:val="000000"/>
              </w:rPr>
              <w:t>18.009.362,69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3B1143">
            <w:pPr>
              <w:jc w:val="right"/>
              <w:rPr>
                <w:color w:val="000000"/>
              </w:rPr>
            </w:pPr>
            <w:r w:rsidRPr="003B1143">
              <w:rPr>
                <w:color w:val="000000"/>
              </w:rPr>
              <w:t>6.678.435,49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5D1D0F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3B1143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>04</w:t>
            </w:r>
            <w:r>
              <w:rPr>
                <w:color w:val="000000"/>
              </w:rPr>
              <w:t>9</w:t>
            </w:r>
          </w:p>
        </w:tc>
      </w:tr>
      <w:tr w:rsidR="003B1143" w:rsidRPr="003B1143" w:rsidTr="003B114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3B1143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3B1143">
            <w:pPr>
              <w:rPr>
                <w:color w:val="000000"/>
              </w:rPr>
            </w:pPr>
            <w:r w:rsidRPr="003B1143">
              <w:rPr>
                <w:color w:val="000000"/>
              </w:rPr>
              <w:t>Prihodi iz proračuna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3B1143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3B1143">
            <w:pPr>
              <w:jc w:val="right"/>
              <w:rPr>
                <w:color w:val="000000"/>
              </w:rPr>
            </w:pPr>
            <w:r w:rsidRPr="003B1143">
              <w:rPr>
                <w:color w:val="000000"/>
              </w:rPr>
              <w:t>216.964.967,59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3B1143">
            <w:pPr>
              <w:jc w:val="right"/>
              <w:rPr>
                <w:color w:val="000000"/>
              </w:rPr>
            </w:pPr>
            <w:r w:rsidRPr="003B1143">
              <w:rPr>
                <w:color w:val="000000"/>
              </w:rPr>
              <w:t>194.518.490,17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5D1D0F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3B1143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>130</w:t>
            </w:r>
          </w:p>
        </w:tc>
      </w:tr>
      <w:tr w:rsidR="003B1143" w:rsidRPr="003B1143" w:rsidTr="003B114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3B1143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3B1143">
            <w:pPr>
              <w:rPr>
                <w:color w:val="000000"/>
              </w:rPr>
            </w:pPr>
            <w:r w:rsidRPr="003B1143">
              <w:rPr>
                <w:color w:val="000000"/>
              </w:rPr>
              <w:t>Ostali prihodi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3B1143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3B1143">
            <w:pPr>
              <w:jc w:val="right"/>
              <w:rPr>
                <w:color w:val="000000"/>
              </w:rPr>
            </w:pPr>
            <w:r w:rsidRPr="003B1143">
              <w:rPr>
                <w:color w:val="000000"/>
              </w:rPr>
              <w:t>87.966,35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3B1143">
            <w:pPr>
              <w:jc w:val="right"/>
              <w:rPr>
                <w:color w:val="000000"/>
              </w:rPr>
            </w:pPr>
            <w:r w:rsidRPr="003B1143">
              <w:rPr>
                <w:color w:val="000000"/>
              </w:rPr>
              <w:t>19.398,32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5D1D0F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3" w:rsidRPr="003B1143" w:rsidRDefault="003B1143" w:rsidP="003B1143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>136</w:t>
            </w:r>
          </w:p>
        </w:tc>
      </w:tr>
      <w:tr w:rsidR="003B1143" w:rsidRPr="003B1143" w:rsidTr="003B1143">
        <w:trPr>
          <w:trHeight w:val="48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1143" w:rsidRPr="003B1143" w:rsidRDefault="003B1143" w:rsidP="003B1143">
            <w:pPr>
              <w:jc w:val="center"/>
              <w:rPr>
                <w:b/>
                <w:bCs/>
                <w:color w:val="000000"/>
              </w:rPr>
            </w:pPr>
            <w:r w:rsidRPr="003B1143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1143" w:rsidRPr="003B1143" w:rsidRDefault="003B1143" w:rsidP="003B1143">
            <w:pPr>
              <w:jc w:val="right"/>
              <w:rPr>
                <w:b/>
                <w:bCs/>
                <w:color w:val="000000"/>
              </w:rPr>
            </w:pPr>
            <w:r w:rsidRPr="003B1143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1143" w:rsidRPr="003B1143" w:rsidRDefault="003B1143" w:rsidP="003B1143">
            <w:pPr>
              <w:jc w:val="right"/>
              <w:rPr>
                <w:b/>
                <w:bCs/>
                <w:color w:val="000000"/>
              </w:rPr>
            </w:pPr>
            <w:r w:rsidRPr="003B1143">
              <w:rPr>
                <w:b/>
                <w:bCs/>
                <w:color w:val="000000"/>
              </w:rPr>
              <w:t>235.062.296,63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1143" w:rsidRPr="003B1143" w:rsidRDefault="003B1143" w:rsidP="003B1143">
            <w:pPr>
              <w:jc w:val="right"/>
              <w:rPr>
                <w:b/>
                <w:bCs/>
                <w:color w:val="000000"/>
              </w:rPr>
            </w:pPr>
            <w:r w:rsidRPr="003B1143">
              <w:rPr>
                <w:b/>
                <w:bCs/>
                <w:color w:val="000000"/>
              </w:rPr>
              <w:t>201.216.323,98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1143" w:rsidRPr="003B1143" w:rsidRDefault="003B1143" w:rsidP="005D1D0F">
            <w:pPr>
              <w:jc w:val="center"/>
              <w:rPr>
                <w:color w:val="000000"/>
              </w:rPr>
            </w:pPr>
            <w:r w:rsidRPr="003B1143">
              <w:rPr>
                <w:color w:val="00000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1143" w:rsidRPr="003B1143" w:rsidRDefault="003B1143" w:rsidP="003B1143">
            <w:pPr>
              <w:jc w:val="right"/>
              <w:rPr>
                <w:b/>
                <w:bCs/>
                <w:color w:val="000000"/>
              </w:rPr>
            </w:pPr>
            <w:r w:rsidRPr="003B1143">
              <w:rPr>
                <w:b/>
                <w:bCs/>
                <w:color w:val="000000"/>
              </w:rPr>
              <w:t> </w:t>
            </w:r>
          </w:p>
        </w:tc>
      </w:tr>
    </w:tbl>
    <w:p w:rsidR="003B1143" w:rsidRPr="00E57157" w:rsidRDefault="003B1143" w:rsidP="00DF4009">
      <w:pPr>
        <w:ind w:right="-284"/>
        <w:jc w:val="both"/>
        <w:rPr>
          <w:b/>
        </w:rPr>
      </w:pPr>
    </w:p>
    <w:p w:rsidR="00E57157" w:rsidRPr="00E57157" w:rsidRDefault="00E57157" w:rsidP="00DF4009">
      <w:pPr>
        <w:ind w:right="-284"/>
        <w:jc w:val="both"/>
        <w:rPr>
          <w:b/>
        </w:rPr>
      </w:pPr>
    </w:p>
    <w:tbl>
      <w:tblPr>
        <w:tblW w:w="10284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5156"/>
        <w:gridCol w:w="1774"/>
        <w:gridCol w:w="1760"/>
        <w:gridCol w:w="876"/>
        <w:gridCol w:w="718"/>
      </w:tblGrid>
      <w:tr w:rsidR="007E53C3" w:rsidRPr="007E53C3" w:rsidTr="00E57157">
        <w:trPr>
          <w:trHeight w:val="315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57" w:rsidRPr="007E53C3" w:rsidRDefault="00E57157" w:rsidP="007E53C3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3C3" w:rsidRPr="007E53C3" w:rsidRDefault="007E53C3" w:rsidP="007E53C3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3C3" w:rsidRPr="007E53C3" w:rsidRDefault="007E53C3" w:rsidP="007E53C3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3C3" w:rsidRPr="007E53C3" w:rsidRDefault="007E53C3" w:rsidP="007E53C3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3C3" w:rsidRPr="007E53C3" w:rsidRDefault="007E53C3" w:rsidP="007E53C3">
            <w:pPr>
              <w:rPr>
                <w:sz w:val="20"/>
                <w:szCs w:val="20"/>
              </w:rPr>
            </w:pPr>
          </w:p>
        </w:tc>
      </w:tr>
    </w:tbl>
    <w:p w:rsidR="00D81DC1" w:rsidRPr="0083710C" w:rsidRDefault="008640C5" w:rsidP="00DF4009">
      <w:pPr>
        <w:ind w:left="1134" w:right="-284" w:hanging="1134"/>
        <w:jc w:val="both"/>
      </w:pPr>
      <w:r w:rsidRPr="008640C5">
        <w:rPr>
          <w:b/>
        </w:rPr>
        <w:t xml:space="preserve">AOP </w:t>
      </w:r>
      <w:r w:rsidR="00F0633F" w:rsidRPr="008640C5">
        <w:rPr>
          <w:b/>
        </w:rPr>
        <w:t>0</w:t>
      </w:r>
      <w:r w:rsidR="00F15B4C">
        <w:rPr>
          <w:b/>
        </w:rPr>
        <w:t>49</w:t>
      </w:r>
      <w:r w:rsidR="0061313C" w:rsidRPr="0042238E">
        <w:t xml:space="preserve"> </w:t>
      </w:r>
      <w:r w:rsidR="00270117">
        <w:t xml:space="preserve">- </w:t>
      </w:r>
      <w:r>
        <w:t>E</w:t>
      </w:r>
      <w:r w:rsidR="00D549AB">
        <w:t>videntiran</w:t>
      </w:r>
      <w:r w:rsidR="0061313C" w:rsidRPr="0042238E">
        <w:t xml:space="preserve"> je iznos </w:t>
      </w:r>
      <w:r w:rsidR="0042238E" w:rsidRPr="0042238E">
        <w:t xml:space="preserve">od </w:t>
      </w:r>
      <w:r w:rsidR="003B1143">
        <w:t>6.678.435,49</w:t>
      </w:r>
      <w:r w:rsidR="001F055F">
        <w:t xml:space="preserve"> kn uplaćene</w:t>
      </w:r>
      <w:r w:rsidR="00F0633F" w:rsidRPr="0042238E">
        <w:t xml:space="preserve"> donacij</w:t>
      </w:r>
      <w:r w:rsidR="001F055F">
        <w:t>e</w:t>
      </w:r>
      <w:r w:rsidR="00F0633F" w:rsidRPr="0042238E">
        <w:t xml:space="preserve"> Razvojne banke Vijeć</w:t>
      </w:r>
      <w:r w:rsidR="001F055F">
        <w:t xml:space="preserve">a </w:t>
      </w:r>
      <w:r w:rsidR="009325CE">
        <w:t xml:space="preserve">  </w:t>
      </w:r>
      <w:r w:rsidR="00270117">
        <w:t xml:space="preserve">  </w:t>
      </w:r>
      <w:r w:rsidR="001F055F">
        <w:t>Europe (CEB</w:t>
      </w:r>
      <w:r w:rsidR="001F055F" w:rsidRPr="0083710C">
        <w:t xml:space="preserve">) </w:t>
      </w:r>
      <w:r w:rsidR="00D81DC1" w:rsidRPr="0083710C">
        <w:t>temeljem odobrenih</w:t>
      </w:r>
      <w:r w:rsidR="00F0633F" w:rsidRPr="0083710C">
        <w:t xml:space="preserve"> projek</w:t>
      </w:r>
      <w:r w:rsidR="00D81DC1" w:rsidRPr="0083710C">
        <w:t>ata</w:t>
      </w:r>
      <w:r w:rsidR="00CB2087" w:rsidRPr="00CB2087">
        <w:t xml:space="preserve"> </w:t>
      </w:r>
      <w:r w:rsidR="00CB2087" w:rsidRPr="0083710C">
        <w:t>Regionalnog programa stambenog zbrinjavanja (RHP)</w:t>
      </w:r>
      <w:r w:rsidR="00CB2087">
        <w:t xml:space="preserve"> </w:t>
      </w:r>
      <w:r w:rsidR="00D81DC1" w:rsidRPr="0083710C">
        <w:t>:</w:t>
      </w:r>
    </w:p>
    <w:p w:rsidR="00D81DC1" w:rsidRDefault="00D81DC1" w:rsidP="00D81DC1">
      <w:pPr>
        <w:ind w:left="1134" w:right="-284"/>
        <w:jc w:val="both"/>
      </w:pPr>
      <w:r w:rsidRPr="0083710C">
        <w:t>- HR7 Izgradnja višestambene zgrade u Vukovaru za smještaj 21 obitelji</w:t>
      </w:r>
    </w:p>
    <w:p w:rsidR="0083710C" w:rsidRPr="0083710C" w:rsidRDefault="0083710C" w:rsidP="00D81DC1">
      <w:pPr>
        <w:ind w:left="1134" w:right="-284"/>
        <w:jc w:val="both"/>
      </w:pPr>
      <w:r>
        <w:t>- HR</w:t>
      </w:r>
      <w:r w:rsidR="003B1143">
        <w:t>8 Obnova, rekonstrukcija ili izgradnja 25 obiteljskih kuća</w:t>
      </w:r>
    </w:p>
    <w:p w:rsidR="009325CE" w:rsidRDefault="009325CE" w:rsidP="00D81DC1">
      <w:pPr>
        <w:ind w:left="1134" w:right="-284"/>
        <w:jc w:val="both"/>
      </w:pPr>
      <w:r w:rsidRPr="009325CE">
        <w:t xml:space="preserve">- </w:t>
      </w:r>
      <w:r>
        <w:t>HR9 Kupnja 38 stanova</w:t>
      </w:r>
    </w:p>
    <w:p w:rsidR="00BA38E2" w:rsidRPr="00202225" w:rsidRDefault="00682E6B" w:rsidP="00D81DC1">
      <w:pPr>
        <w:ind w:left="1134" w:right="-284"/>
        <w:jc w:val="both"/>
      </w:pPr>
      <w:r w:rsidRPr="00202225">
        <w:t>Iznos prihoda tj. realiziranih tranši po odobrenim projektima znatno je</w:t>
      </w:r>
      <w:r w:rsidR="00202225" w:rsidRPr="00202225">
        <w:t xml:space="preserve"> niži </w:t>
      </w:r>
      <w:r w:rsidRPr="00202225">
        <w:t>u odnosu na 201</w:t>
      </w:r>
      <w:r w:rsidR="00202225" w:rsidRPr="00202225">
        <w:t>9</w:t>
      </w:r>
      <w:r w:rsidRPr="00202225">
        <w:t>. g</w:t>
      </w:r>
      <w:r w:rsidR="001F055F" w:rsidRPr="00202225">
        <w:t>odinu</w:t>
      </w:r>
      <w:r w:rsidR="00953B1A" w:rsidRPr="00202225">
        <w:t xml:space="preserve"> je</w:t>
      </w:r>
      <w:r w:rsidR="00B465C7" w:rsidRPr="00202225">
        <w:t xml:space="preserve">r </w:t>
      </w:r>
      <w:r w:rsidR="00202225" w:rsidRPr="00202225">
        <w:t>su tijekom 2019. godine zatvorena 4 potprojekta</w:t>
      </w:r>
      <w:r w:rsidR="00270117">
        <w:t>,</w:t>
      </w:r>
      <w:r w:rsidR="00202225" w:rsidRPr="00202225">
        <w:t xml:space="preserve"> a u 2020. godini u provedbi su ostala 3 potprojekta.</w:t>
      </w:r>
    </w:p>
    <w:p w:rsidR="00C9688B" w:rsidRPr="00202225" w:rsidRDefault="00C9688B" w:rsidP="00DF4009">
      <w:pPr>
        <w:ind w:left="1134" w:right="-284" w:hanging="1134"/>
        <w:jc w:val="both"/>
        <w:rPr>
          <w:b/>
        </w:rPr>
      </w:pPr>
    </w:p>
    <w:p w:rsidR="00BD4E86" w:rsidRPr="00BD4E86" w:rsidRDefault="00DA2FD9" w:rsidP="00202225">
      <w:pPr>
        <w:ind w:left="1134" w:hanging="1134"/>
        <w:jc w:val="both"/>
        <w:rPr>
          <w:sz w:val="22"/>
          <w:szCs w:val="22"/>
          <w:lang w:val="en-US"/>
        </w:rPr>
      </w:pPr>
      <w:r w:rsidRPr="00DA2FD9">
        <w:rPr>
          <w:b/>
        </w:rPr>
        <w:t>AOP 053</w:t>
      </w:r>
      <w:r w:rsidR="00E37093">
        <w:rPr>
          <w:b/>
        </w:rPr>
        <w:t xml:space="preserve"> </w:t>
      </w:r>
      <w:r w:rsidR="003A7A06">
        <w:rPr>
          <w:b/>
        </w:rPr>
        <w:t>-</w:t>
      </w:r>
      <w:r>
        <w:t xml:space="preserve"> </w:t>
      </w:r>
      <w:r w:rsidR="00BD4E86" w:rsidRPr="00202225">
        <w:t>Tijekom 2019. godine završene su sve aktivnosti po 3 sklopljena Sporazuma, dok</w:t>
      </w:r>
      <w:r w:rsidR="00202225" w:rsidRPr="00202225">
        <w:t xml:space="preserve"> u 2020. godini </w:t>
      </w:r>
      <w:r w:rsidR="00BD4E86" w:rsidRPr="00202225">
        <w:t xml:space="preserve">  </w:t>
      </w:r>
      <w:r w:rsidR="00202225" w:rsidRPr="00202225">
        <w:t xml:space="preserve">kroz fond AMIF </w:t>
      </w:r>
      <w:r w:rsidR="00837C08">
        <w:t>nije odobren nijedan novi projek</w:t>
      </w:r>
      <w:r w:rsidR="00202225" w:rsidRPr="00202225">
        <w:t>t, na što je utjecala i pandemija virusa COVID-19.</w:t>
      </w:r>
    </w:p>
    <w:p w:rsidR="00BD4E86" w:rsidRPr="00202225" w:rsidRDefault="00BD4E86" w:rsidP="003A7A06">
      <w:pPr>
        <w:ind w:left="993"/>
        <w:jc w:val="both"/>
      </w:pPr>
      <w:r w:rsidRPr="00202225">
        <w:lastRenderedPageBreak/>
        <w:t>Sklapanje novih sporazuma očekuje se ove godine, s početkom novog  programskog razdoblja 2021.-2027.</w:t>
      </w:r>
    </w:p>
    <w:p w:rsidR="00BD4E86" w:rsidRPr="00202225" w:rsidRDefault="00BD4E86" w:rsidP="00DF4009">
      <w:pPr>
        <w:ind w:left="1134" w:right="-284" w:hanging="1134"/>
        <w:jc w:val="both"/>
      </w:pPr>
    </w:p>
    <w:p w:rsidR="00E37093" w:rsidRDefault="00E37093" w:rsidP="00DF4009">
      <w:pPr>
        <w:ind w:left="1134" w:right="-284" w:hanging="1134"/>
        <w:jc w:val="both"/>
      </w:pPr>
      <w:r>
        <w:rPr>
          <w:b/>
        </w:rPr>
        <w:t xml:space="preserve">AOP </w:t>
      </w:r>
      <w:r w:rsidR="00B426B1">
        <w:rPr>
          <w:b/>
        </w:rPr>
        <w:t xml:space="preserve">130 </w:t>
      </w:r>
      <w:r w:rsidR="00A05D33">
        <w:rPr>
          <w:b/>
        </w:rPr>
        <w:t>-</w:t>
      </w:r>
      <w:r w:rsidR="00B426B1">
        <w:t xml:space="preserve"> Prihodi iz proračuna iznose 9</w:t>
      </w:r>
      <w:r w:rsidR="00992AF1">
        <w:t>7</w:t>
      </w:r>
      <w:r w:rsidR="00B426B1">
        <w:t xml:space="preserve">% ukupnih prihoda, od čega se </w:t>
      </w:r>
      <w:r w:rsidR="0008227C">
        <w:t xml:space="preserve">iznos od </w:t>
      </w:r>
      <w:r w:rsidR="00992AF1">
        <w:t>143.202.206,29</w:t>
      </w:r>
      <w:r w:rsidR="00B426B1">
        <w:t xml:space="preserve"> kn odnosi na prihode za financiranje rashoda poslovanja, a</w:t>
      </w:r>
      <w:r w:rsidR="0008227C">
        <w:t xml:space="preserve"> iznos od</w:t>
      </w:r>
      <w:r w:rsidR="00B426B1">
        <w:t xml:space="preserve"> </w:t>
      </w:r>
      <w:r w:rsidR="00992AF1">
        <w:t>51.316.283,88</w:t>
      </w:r>
      <w:r w:rsidR="00B426B1">
        <w:t xml:space="preserve"> kn na prihode za nabavu nefinancijske imovine.</w:t>
      </w:r>
    </w:p>
    <w:p w:rsidR="00822FE0" w:rsidRDefault="00822FE0" w:rsidP="00DF4009">
      <w:pPr>
        <w:ind w:left="1134" w:right="-284" w:hanging="1134"/>
        <w:jc w:val="both"/>
      </w:pPr>
    </w:p>
    <w:p w:rsidR="000F2EC6" w:rsidRPr="001935CC" w:rsidRDefault="001935CC" w:rsidP="00A443DB">
      <w:pPr>
        <w:jc w:val="both"/>
        <w:rPr>
          <w:b/>
        </w:rPr>
      </w:pPr>
      <w:r w:rsidRPr="001935CC">
        <w:rPr>
          <w:b/>
        </w:rPr>
        <w:t>RASHODI POSLOVANJA</w:t>
      </w:r>
    </w:p>
    <w:p w:rsidR="000F2EC6" w:rsidRDefault="000F2EC6" w:rsidP="00A443DB">
      <w:pPr>
        <w:jc w:val="both"/>
      </w:pPr>
    </w:p>
    <w:p w:rsidR="000F2EC6" w:rsidRDefault="000F2EC6" w:rsidP="00A443DB">
      <w:pPr>
        <w:jc w:val="both"/>
      </w:pPr>
    </w:p>
    <w:p w:rsidR="00266DFE" w:rsidRDefault="0077697D" w:rsidP="00A443DB">
      <w:pPr>
        <w:jc w:val="both"/>
      </w:pPr>
      <w:r w:rsidRPr="0077697D">
        <w:t>Rashodi poslovanja i rashodi za nabavku nefinancijske imovine</w:t>
      </w:r>
    </w:p>
    <w:p w:rsidR="005D1D0F" w:rsidRDefault="005D1D0F" w:rsidP="00A443DB">
      <w:pPr>
        <w:jc w:val="both"/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758"/>
        <w:gridCol w:w="2923"/>
        <w:gridCol w:w="2254"/>
        <w:gridCol w:w="1716"/>
        <w:gridCol w:w="896"/>
        <w:gridCol w:w="816"/>
        <w:gridCol w:w="697"/>
      </w:tblGrid>
      <w:tr w:rsidR="005D1D0F" w:rsidRPr="005D1D0F" w:rsidTr="005D1D0F">
        <w:trPr>
          <w:trHeight w:val="6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Red</w:t>
            </w:r>
            <w:r>
              <w:rPr>
                <w:color w:val="000000"/>
              </w:rPr>
              <w:t>.</w:t>
            </w:r>
            <w:r w:rsidRPr="005D1D0F">
              <w:rPr>
                <w:color w:val="000000"/>
              </w:rPr>
              <w:t xml:space="preserve"> broj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Rashodi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Ostvareno 2019.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Ostvareno 2020.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Ind.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Grupa konta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AOP</w:t>
            </w:r>
          </w:p>
        </w:tc>
      </w:tr>
      <w:tr w:rsidR="005D1D0F" w:rsidRPr="005D1D0F" w:rsidTr="005D1D0F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rPr>
                <w:color w:val="000000"/>
              </w:rPr>
            </w:pPr>
            <w:r w:rsidRPr="005D1D0F">
              <w:rPr>
                <w:color w:val="000000"/>
              </w:rPr>
              <w:t>Rashodi poslovanja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 </w:t>
            </w:r>
          </w:p>
        </w:tc>
      </w:tr>
      <w:tr w:rsidR="005D1D0F" w:rsidRPr="005D1D0F" w:rsidTr="005D1D0F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rPr>
                <w:color w:val="000000"/>
              </w:rPr>
            </w:pPr>
            <w:r w:rsidRPr="005D1D0F">
              <w:rPr>
                <w:color w:val="000000"/>
              </w:rPr>
              <w:t>Rashodi za zaposlene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18.745.178,66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19.359.179,39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103,28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149</w:t>
            </w:r>
          </w:p>
        </w:tc>
      </w:tr>
      <w:tr w:rsidR="005D1D0F" w:rsidRPr="005D1D0F" w:rsidTr="005D1D0F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rPr>
                <w:color w:val="000000"/>
              </w:rPr>
            </w:pPr>
            <w:r w:rsidRPr="005D1D0F">
              <w:rPr>
                <w:color w:val="000000"/>
              </w:rPr>
              <w:t>Materijalni rashodi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35.501.145,89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34.948.973,67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98,44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160</w:t>
            </w:r>
          </w:p>
        </w:tc>
      </w:tr>
      <w:tr w:rsidR="005D1D0F" w:rsidRPr="005D1D0F" w:rsidTr="005D1D0F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rPr>
                <w:color w:val="000000"/>
              </w:rPr>
            </w:pPr>
            <w:r w:rsidRPr="005D1D0F">
              <w:rPr>
                <w:color w:val="000000"/>
              </w:rPr>
              <w:t>Financijski rashodi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17.186,76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23.255,82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135,31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193</w:t>
            </w:r>
          </w:p>
        </w:tc>
      </w:tr>
      <w:tr w:rsidR="005D1D0F" w:rsidRPr="005D1D0F" w:rsidTr="005D1D0F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rPr>
                <w:color w:val="000000"/>
              </w:rPr>
            </w:pPr>
            <w:r w:rsidRPr="005D1D0F">
              <w:rPr>
                <w:color w:val="000000"/>
              </w:rPr>
              <w:t>Pomoći unutar države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13.032.717,74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9.221.641,38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70,76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221</w:t>
            </w:r>
          </w:p>
        </w:tc>
      </w:tr>
      <w:tr w:rsidR="005D1D0F" w:rsidRPr="005D1D0F" w:rsidTr="005D1D0F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rPr>
                <w:color w:val="000000"/>
              </w:rPr>
            </w:pPr>
            <w:r w:rsidRPr="005D1D0F">
              <w:rPr>
                <w:color w:val="000000"/>
              </w:rPr>
              <w:t xml:space="preserve">Naknade građanima i kućanstvima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280.293,47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119.244,88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42,54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246</w:t>
            </w:r>
          </w:p>
        </w:tc>
      </w:tr>
      <w:tr w:rsidR="005D1D0F" w:rsidRPr="005D1D0F" w:rsidTr="005D1D0F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rPr>
                <w:color w:val="000000"/>
              </w:rPr>
            </w:pPr>
            <w:r w:rsidRPr="005D1D0F">
              <w:rPr>
                <w:color w:val="000000"/>
              </w:rPr>
              <w:t>Ostali rashodi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95.634.923,71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80.400.110,72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84,07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257</w:t>
            </w:r>
          </w:p>
        </w:tc>
      </w:tr>
      <w:tr w:rsidR="005D1D0F" w:rsidRPr="005D1D0F" w:rsidTr="005D1D0F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rPr>
                <w:color w:val="000000"/>
              </w:rPr>
            </w:pPr>
            <w:r w:rsidRPr="005D1D0F">
              <w:rPr>
                <w:color w:val="000000"/>
              </w:rPr>
              <w:t>Rashodi poslovanja ukupno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b/>
                <w:bCs/>
                <w:color w:val="000000"/>
              </w:rPr>
            </w:pPr>
            <w:r w:rsidRPr="005D1D0F">
              <w:rPr>
                <w:b/>
                <w:bCs/>
                <w:color w:val="000000"/>
              </w:rPr>
              <w:t>163.211.446,23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b/>
                <w:bCs/>
                <w:color w:val="000000"/>
              </w:rPr>
            </w:pPr>
            <w:r w:rsidRPr="005D1D0F">
              <w:rPr>
                <w:b/>
                <w:bCs/>
                <w:color w:val="000000"/>
              </w:rPr>
              <w:t>144.072.405,86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88,27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148</w:t>
            </w:r>
          </w:p>
        </w:tc>
      </w:tr>
      <w:tr w:rsidR="005D1D0F" w:rsidRPr="005D1D0F" w:rsidTr="005D1D0F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rPr>
                <w:color w:val="000000"/>
              </w:rPr>
            </w:pPr>
            <w:r w:rsidRPr="005D1D0F">
              <w:rPr>
                <w:color w:val="000000"/>
              </w:rPr>
              <w:t>Rashodi za nabavku nefinancijske imovine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b/>
                <w:bCs/>
                <w:color w:val="000000"/>
              </w:rPr>
            </w:pPr>
            <w:r w:rsidRPr="005D1D0F">
              <w:rPr>
                <w:b/>
                <w:bCs/>
                <w:color w:val="000000"/>
              </w:rPr>
              <w:t>73.934.333,55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b/>
                <w:bCs/>
                <w:color w:val="000000"/>
              </w:rPr>
            </w:pPr>
            <w:r w:rsidRPr="005D1D0F">
              <w:rPr>
                <w:b/>
                <w:bCs/>
                <w:color w:val="000000"/>
              </w:rPr>
              <w:t>54.108.463,24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73,18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341</w:t>
            </w:r>
          </w:p>
        </w:tc>
      </w:tr>
      <w:tr w:rsidR="005D1D0F" w:rsidRPr="005D1D0F" w:rsidTr="005D1D0F">
        <w:trPr>
          <w:trHeight w:val="48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b/>
                <w:bCs/>
                <w:color w:val="000000"/>
              </w:rPr>
            </w:pPr>
            <w:r w:rsidRPr="005D1D0F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b/>
                <w:bCs/>
                <w:color w:val="000000"/>
              </w:rPr>
            </w:pPr>
            <w:r w:rsidRPr="005D1D0F">
              <w:rPr>
                <w:b/>
                <w:bCs/>
                <w:color w:val="000000"/>
              </w:rPr>
              <w:t>237.145.779,78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b/>
                <w:bCs/>
                <w:color w:val="000000"/>
              </w:rPr>
            </w:pPr>
            <w:r w:rsidRPr="005D1D0F">
              <w:rPr>
                <w:b/>
                <w:bCs/>
                <w:color w:val="000000"/>
              </w:rPr>
              <w:t>198.180.869,10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F" w:rsidRPr="005D1D0F" w:rsidRDefault="005D1D0F" w:rsidP="005D1D0F">
            <w:pPr>
              <w:jc w:val="right"/>
              <w:rPr>
                <w:color w:val="000000"/>
              </w:rPr>
            </w:pPr>
            <w:r w:rsidRPr="005D1D0F">
              <w:rPr>
                <w:color w:val="000000"/>
              </w:rPr>
              <w:t>83,57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3+4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D0F" w:rsidRPr="005D1D0F" w:rsidRDefault="005D1D0F" w:rsidP="005D1D0F">
            <w:pPr>
              <w:jc w:val="center"/>
              <w:rPr>
                <w:color w:val="000000"/>
              </w:rPr>
            </w:pPr>
            <w:r w:rsidRPr="005D1D0F">
              <w:rPr>
                <w:color w:val="000000"/>
              </w:rPr>
              <w:t>630</w:t>
            </w:r>
          </w:p>
        </w:tc>
      </w:tr>
    </w:tbl>
    <w:p w:rsidR="005D1D0F" w:rsidRDefault="005D1D0F" w:rsidP="00A443DB">
      <w:pPr>
        <w:jc w:val="both"/>
      </w:pPr>
    </w:p>
    <w:p w:rsidR="002004F6" w:rsidRDefault="002004F6" w:rsidP="00A443DB">
      <w:pPr>
        <w:jc w:val="both"/>
      </w:pPr>
    </w:p>
    <w:p w:rsidR="00F0633F" w:rsidRPr="0042238E" w:rsidRDefault="00F0633F" w:rsidP="00A443DB">
      <w:pPr>
        <w:jc w:val="both"/>
      </w:pPr>
      <w:r w:rsidRPr="0042238E">
        <w:t>.</w:t>
      </w:r>
    </w:p>
    <w:p w:rsidR="001935CC" w:rsidRDefault="001935CC" w:rsidP="00DF4009">
      <w:pPr>
        <w:ind w:left="1134" w:right="-284" w:hanging="1134"/>
        <w:jc w:val="both"/>
      </w:pPr>
      <w:r w:rsidRPr="001935CC">
        <w:rPr>
          <w:b/>
        </w:rPr>
        <w:t>AOP 148</w:t>
      </w:r>
      <w:r w:rsidR="00947FC9">
        <w:rPr>
          <w:b/>
        </w:rPr>
        <w:t xml:space="preserve"> -</w:t>
      </w:r>
      <w:r w:rsidRPr="001935CC">
        <w:t xml:space="preserve"> Ukupni </w:t>
      </w:r>
      <w:r>
        <w:t xml:space="preserve">rashodi poslovanja iznose </w:t>
      </w:r>
      <w:r w:rsidR="005D1D0F" w:rsidRPr="005D1D0F">
        <w:rPr>
          <w:bCs/>
          <w:color w:val="000000"/>
        </w:rPr>
        <w:t>144.072.405,86</w:t>
      </w:r>
      <w:r w:rsidR="00947FC9">
        <w:t xml:space="preserve"> kn, što predstavlja </w:t>
      </w:r>
      <w:r w:rsidR="00822FE0">
        <w:t>11,7</w:t>
      </w:r>
      <w:r w:rsidR="00947FC9">
        <w:t xml:space="preserve"> % </w:t>
      </w:r>
      <w:r w:rsidR="007A47B7">
        <w:t>povećanja</w:t>
      </w:r>
      <w:r w:rsidR="00822FE0">
        <w:t xml:space="preserve"> </w:t>
      </w:r>
      <w:r w:rsidR="00947FC9">
        <w:t>u odnosu na visinu rashoda</w:t>
      </w:r>
      <w:r w:rsidR="00822FE0">
        <w:t xml:space="preserve"> poslovanja</w:t>
      </w:r>
      <w:r w:rsidR="00947FC9">
        <w:t xml:space="preserve"> iz 201</w:t>
      </w:r>
      <w:r w:rsidR="005D1D0F">
        <w:t>9</w:t>
      </w:r>
      <w:r w:rsidR="00947FC9">
        <w:t>. godine.</w:t>
      </w:r>
    </w:p>
    <w:p w:rsidR="00947FC9" w:rsidRDefault="00947FC9" w:rsidP="00DF4009">
      <w:pPr>
        <w:ind w:left="1134" w:right="-284" w:hanging="1134"/>
        <w:jc w:val="both"/>
      </w:pPr>
    </w:p>
    <w:p w:rsidR="00FD2865" w:rsidRDefault="00947FC9" w:rsidP="00DF4009">
      <w:pPr>
        <w:ind w:left="1134" w:right="-284" w:hanging="1134"/>
        <w:jc w:val="both"/>
      </w:pPr>
      <w:r w:rsidRPr="00947FC9">
        <w:rPr>
          <w:b/>
        </w:rPr>
        <w:t>AOP 149</w:t>
      </w:r>
      <w:r>
        <w:rPr>
          <w:b/>
        </w:rPr>
        <w:t xml:space="preserve"> </w:t>
      </w:r>
      <w:r w:rsidR="00FE212C">
        <w:rPr>
          <w:b/>
        </w:rPr>
        <w:t>-</w:t>
      </w:r>
      <w:r>
        <w:rPr>
          <w:b/>
        </w:rPr>
        <w:t xml:space="preserve"> </w:t>
      </w:r>
      <w:r w:rsidRPr="00947FC9">
        <w:t>Poveća</w:t>
      </w:r>
      <w:r>
        <w:t xml:space="preserve">nje ukupnih rashoda </w:t>
      </w:r>
      <w:r w:rsidRPr="00947FC9">
        <w:t>za zaposlene</w:t>
      </w:r>
      <w:r w:rsidR="00030058">
        <w:t xml:space="preserve"> </w:t>
      </w:r>
      <w:r w:rsidR="005D1D0F">
        <w:t>iznosi</w:t>
      </w:r>
      <w:r w:rsidR="00030058">
        <w:t xml:space="preserve"> </w:t>
      </w:r>
      <w:r w:rsidR="005D1D0F">
        <w:t>3,3</w:t>
      </w:r>
      <w:r>
        <w:t>% u odnosu na prethodnu godinu</w:t>
      </w:r>
      <w:r w:rsidR="00CF68C6">
        <w:t>.</w:t>
      </w:r>
      <w:r w:rsidR="00F16F85">
        <w:t xml:space="preserve"> </w:t>
      </w:r>
      <w:r w:rsidR="00FD2865">
        <w:t xml:space="preserve">U </w:t>
      </w:r>
      <w:r w:rsidR="006045DE">
        <w:t>Središnjem d</w:t>
      </w:r>
      <w:r w:rsidR="00FD2865">
        <w:t>ržavnom uredu za obnovu i stambeno zbrinjavanje na dan 31. prosinca 20</w:t>
      </w:r>
      <w:r w:rsidR="005D1D0F">
        <w:t>20</w:t>
      </w:r>
      <w:r w:rsidR="003D0F74">
        <w:t>. godine  zaposlena</w:t>
      </w:r>
      <w:r w:rsidR="00FD2865">
        <w:t xml:space="preserve"> </w:t>
      </w:r>
      <w:r w:rsidR="003D0F74">
        <w:t>su</w:t>
      </w:r>
      <w:r w:rsidR="00296F6E">
        <w:t xml:space="preserve"> </w:t>
      </w:r>
      <w:r w:rsidR="005D1D0F">
        <w:t>155</w:t>
      </w:r>
      <w:r w:rsidR="00000AB7">
        <w:t xml:space="preserve"> </w:t>
      </w:r>
      <w:r w:rsidR="003D0F74">
        <w:t>državna</w:t>
      </w:r>
      <w:r w:rsidR="00FD2865">
        <w:t xml:space="preserve"> službenika i namještenika</w:t>
      </w:r>
      <w:r w:rsidR="00F03148">
        <w:t xml:space="preserve"> i</w:t>
      </w:r>
      <w:r w:rsidR="006045DE">
        <w:t xml:space="preserve"> državni tajnik</w:t>
      </w:r>
      <w:r w:rsidR="00F03148">
        <w:t>.</w:t>
      </w:r>
    </w:p>
    <w:p w:rsidR="00FE212C" w:rsidRDefault="00FE212C" w:rsidP="00DF4009">
      <w:pPr>
        <w:ind w:left="1134" w:right="-284" w:hanging="1134"/>
        <w:jc w:val="both"/>
      </w:pPr>
    </w:p>
    <w:p w:rsidR="00FD2865" w:rsidRDefault="00FE212C" w:rsidP="00DF4009">
      <w:pPr>
        <w:ind w:left="1134" w:right="-284" w:hanging="1134"/>
        <w:jc w:val="both"/>
      </w:pPr>
      <w:r>
        <w:rPr>
          <w:b/>
        </w:rPr>
        <w:t xml:space="preserve">AOP 161 </w:t>
      </w:r>
      <w:r w:rsidR="00E16215">
        <w:rPr>
          <w:b/>
        </w:rPr>
        <w:t>-</w:t>
      </w:r>
      <w:r>
        <w:t xml:space="preserve"> Naknade troško</w:t>
      </w:r>
      <w:r w:rsidR="00ED5F3F">
        <w:t xml:space="preserve">va zaposlenima u iznosu od  </w:t>
      </w:r>
      <w:r w:rsidR="004E338C">
        <w:t>1.030.869,07</w:t>
      </w:r>
      <w:r w:rsidR="00ED5F3F">
        <w:t xml:space="preserve"> kn bilježe </w:t>
      </w:r>
      <w:r w:rsidR="004E338C">
        <w:t>smanjenje u iznosu</w:t>
      </w:r>
      <w:r w:rsidR="00ED5F3F">
        <w:t xml:space="preserve"> od </w:t>
      </w:r>
      <w:r w:rsidR="004E338C">
        <w:t>16,4</w:t>
      </w:r>
      <w:r w:rsidR="00E16215">
        <w:t xml:space="preserve"> % u odnosu na prethodnu god</w:t>
      </w:r>
      <w:r w:rsidR="00ED5F3F">
        <w:t>inu, kada su iznosile</w:t>
      </w:r>
      <w:r w:rsidR="00C81BE9">
        <w:t xml:space="preserve"> 1.233.425</w:t>
      </w:r>
      <w:r w:rsidR="00270117">
        <w:t>,00</w:t>
      </w:r>
      <w:r w:rsidR="00E16215">
        <w:t xml:space="preserve"> kn. </w:t>
      </w:r>
      <w:r w:rsidR="00C81BE9">
        <w:t>Manji iznosi rashoda najvećim dijelom evidentirani su</w:t>
      </w:r>
      <w:r w:rsidR="00B30709">
        <w:t xml:space="preserve"> na </w:t>
      </w:r>
      <w:r w:rsidR="00C81BE9">
        <w:t>rashodima službenih putovanja i stručnog usavršavanja zaposlen</w:t>
      </w:r>
      <w:r w:rsidR="00AD63C9">
        <w:t>ika uzrokovano pandemijom COVID</w:t>
      </w:r>
      <w:r w:rsidR="00C81BE9">
        <w:t>-19</w:t>
      </w:r>
      <w:r w:rsidR="00B30709">
        <w:t>.</w:t>
      </w:r>
    </w:p>
    <w:p w:rsidR="002C1706" w:rsidRDefault="002C1706" w:rsidP="00DF4009">
      <w:pPr>
        <w:ind w:left="1134" w:right="-284" w:hanging="1134"/>
        <w:jc w:val="both"/>
      </w:pPr>
    </w:p>
    <w:p w:rsidR="00BA04CE" w:rsidRDefault="002C1706" w:rsidP="00DF4009">
      <w:pPr>
        <w:ind w:left="1134" w:right="-284" w:hanging="1134"/>
        <w:jc w:val="both"/>
      </w:pPr>
      <w:r>
        <w:rPr>
          <w:b/>
        </w:rPr>
        <w:t xml:space="preserve">AOP 179 </w:t>
      </w:r>
      <w:r w:rsidR="00BA04CE">
        <w:rPr>
          <w:b/>
        </w:rPr>
        <w:t>-</w:t>
      </w:r>
      <w:r>
        <w:rPr>
          <w:b/>
        </w:rPr>
        <w:t xml:space="preserve"> </w:t>
      </w:r>
      <w:r>
        <w:t>Rashodi za zakupnine i na</w:t>
      </w:r>
      <w:r w:rsidR="002E1A1D">
        <w:t xml:space="preserve">jamnine u iznosu od </w:t>
      </w:r>
      <w:r w:rsidR="00825FAE">
        <w:t>4.256.150,75</w:t>
      </w:r>
      <w:r>
        <w:t xml:space="preserve"> kn </w:t>
      </w:r>
      <w:r w:rsidR="00B07857">
        <w:t>biljež</w:t>
      </w:r>
      <w:r w:rsidR="00825FAE">
        <w:t>i smanjene</w:t>
      </w:r>
      <w:r w:rsidR="00B07857">
        <w:t xml:space="preserve"> </w:t>
      </w:r>
      <w:r w:rsidR="00825FAE">
        <w:t>32.3</w:t>
      </w:r>
      <w:r>
        <w:t xml:space="preserve"> % u odnosu na prethodnu godinu</w:t>
      </w:r>
      <w:r w:rsidR="00857AA7">
        <w:t xml:space="preserve">. </w:t>
      </w:r>
      <w:r w:rsidR="001B7741">
        <w:t>Smanjenje</w:t>
      </w:r>
      <w:r w:rsidR="00857AA7">
        <w:t xml:space="preserve"> se najvećim dijelom odnosi na proračunsku poziciju A761073</w:t>
      </w:r>
      <w:r w:rsidR="001B7741">
        <w:t xml:space="preserve"> </w:t>
      </w:r>
      <w:r w:rsidR="00857AA7">
        <w:t>-</w:t>
      </w:r>
      <w:r w:rsidR="001B7741">
        <w:t xml:space="preserve"> </w:t>
      </w:r>
      <w:r w:rsidR="00857AA7">
        <w:t>Stambeno zbrinjavanje osoba s odobrenom međunarodnom zaštitom</w:t>
      </w:r>
      <w:r>
        <w:t xml:space="preserve"> </w:t>
      </w:r>
      <w:r w:rsidR="00857AA7">
        <w:t>budući da je</w:t>
      </w:r>
      <w:r w:rsidR="001B7741">
        <w:t xml:space="preserve"> većem broju korisnika istekao rok u kojem imaju </w:t>
      </w:r>
      <w:r w:rsidR="00857AA7">
        <w:t xml:space="preserve"> </w:t>
      </w:r>
      <w:r w:rsidR="001B7741">
        <w:t>pravo na stambeno zbrinjavanje. Isto tako veći broj korisnika smješten je u stambene jedinice u vlasništvu RH koje su obnovljene i opremljene sredstvoma AMIF-a</w:t>
      </w:r>
      <w:r w:rsidR="007A024D">
        <w:t xml:space="preserve"> te </w:t>
      </w:r>
      <w:r w:rsidR="007A024D">
        <w:lastRenderedPageBreak/>
        <w:t>korisnici više nisu smješteni kod privatnih iznajmljivača.</w:t>
      </w:r>
      <w:r w:rsidR="00037FDA">
        <w:t xml:space="preserve"> Tijekom 2020. godine SDUOSZ dobio je u nadležnost stambeno zbrinjavanje žrtava nasilja u obitelji s osnovu čega su evidentirani rashodi u iznosu 94.375,66</w:t>
      </w:r>
      <w:r w:rsidR="00CD3203">
        <w:t xml:space="preserve"> </w:t>
      </w:r>
      <w:r w:rsidR="00037FDA">
        <w:t>kn za najamnine stambenih jedinica u privatnom vlasništvu.</w:t>
      </w:r>
      <w:r w:rsidR="00857AA7">
        <w:t xml:space="preserve"> </w:t>
      </w:r>
    </w:p>
    <w:p w:rsidR="00857AA7" w:rsidRDefault="00857AA7" w:rsidP="00DF4009">
      <w:pPr>
        <w:ind w:left="1134" w:right="-284" w:hanging="1134"/>
        <w:jc w:val="both"/>
      </w:pPr>
    </w:p>
    <w:p w:rsidR="00A01085" w:rsidRDefault="00BA04CE" w:rsidP="00DF4009">
      <w:pPr>
        <w:ind w:left="1134" w:right="-284" w:hanging="1134"/>
        <w:jc w:val="both"/>
      </w:pPr>
      <w:r w:rsidRPr="00BA04CE">
        <w:rPr>
          <w:b/>
        </w:rPr>
        <w:t xml:space="preserve">AOP </w:t>
      </w:r>
      <w:r>
        <w:rPr>
          <w:b/>
        </w:rPr>
        <w:t>18</w:t>
      </w:r>
      <w:r w:rsidR="00BD4E86">
        <w:rPr>
          <w:b/>
        </w:rPr>
        <w:t>1</w:t>
      </w:r>
      <w:r>
        <w:rPr>
          <w:b/>
        </w:rPr>
        <w:t xml:space="preserve"> - </w:t>
      </w:r>
      <w:r w:rsidRPr="00A01085">
        <w:t>Rashodi za</w:t>
      </w:r>
      <w:r w:rsidR="00BD4E86" w:rsidRPr="00A01085">
        <w:t xml:space="preserve"> intelektualne i osobne usluge niži su za 49,5</w:t>
      </w:r>
      <w:r w:rsidRPr="00A01085">
        <w:t xml:space="preserve"> % u odnosu na prethodnu godinu</w:t>
      </w:r>
      <w:r w:rsidR="00A01085">
        <w:t>.</w:t>
      </w:r>
      <w:r w:rsidRPr="00A01085">
        <w:t xml:space="preserve"> </w:t>
      </w:r>
      <w:r w:rsidR="00A01085">
        <w:t>Umanjenje rashoda najvećim dijelom se odnosi na geodetsko-katastarske usluge u okviru proračunske aktivnosti K761065 – uređenje posjedovne i vlasničko-pravne imovine, koji su znatno smanjeni u 2020. godini u odnosu na 2019. godinu.</w:t>
      </w:r>
    </w:p>
    <w:p w:rsidR="00A01085" w:rsidRDefault="00A01085" w:rsidP="00DF4009">
      <w:pPr>
        <w:ind w:left="1134" w:right="-284" w:hanging="1134"/>
        <w:jc w:val="both"/>
      </w:pPr>
    </w:p>
    <w:p w:rsidR="00A05D33" w:rsidRDefault="000253BB" w:rsidP="00DF4009">
      <w:pPr>
        <w:ind w:left="1134" w:right="-284" w:hanging="1134"/>
        <w:jc w:val="both"/>
      </w:pPr>
      <w:r>
        <w:rPr>
          <w:b/>
        </w:rPr>
        <w:t xml:space="preserve">AOP 246 </w:t>
      </w:r>
      <w:r w:rsidR="00DE0220">
        <w:rPr>
          <w:b/>
        </w:rPr>
        <w:t>-</w:t>
      </w:r>
      <w:r>
        <w:t xml:space="preserve"> </w:t>
      </w:r>
      <w:r w:rsidR="0079303B">
        <w:t>Naknade građanima i kućanstvima -</w:t>
      </w:r>
      <w:r w:rsidR="00EA7B0F">
        <w:t xml:space="preserve"> </w:t>
      </w:r>
      <w:r w:rsidR="0079303B">
        <w:t>r</w:t>
      </w:r>
      <w:r w:rsidR="0079303B" w:rsidRPr="0042238E">
        <w:t>ashodi ev</w:t>
      </w:r>
      <w:r w:rsidR="0079303B">
        <w:t>identirani na skupini 37</w:t>
      </w:r>
      <w:r w:rsidR="0079303B" w:rsidRPr="0042238E">
        <w:t xml:space="preserve"> </w:t>
      </w:r>
      <w:r w:rsidR="00A03FE4">
        <w:t>smanjeni</w:t>
      </w:r>
      <w:r w:rsidR="0079303B">
        <w:t xml:space="preserve"> su za </w:t>
      </w:r>
      <w:r w:rsidR="003A7A06">
        <w:t>57,5</w:t>
      </w:r>
      <w:r w:rsidR="0079303B">
        <w:t xml:space="preserve"> % u odnosu na prethodnu godinu (iznose </w:t>
      </w:r>
      <w:r w:rsidR="00A05D33">
        <w:t>119.244,88</w:t>
      </w:r>
      <w:r w:rsidR="00E513EA">
        <w:t xml:space="preserve"> kn</w:t>
      </w:r>
      <w:r w:rsidR="0079303B">
        <w:t>). Od</w:t>
      </w:r>
      <w:r w:rsidR="0079303B" w:rsidRPr="0042238E">
        <w:t>nose se na podmirivanje troškova za osobe u statusu prog</w:t>
      </w:r>
      <w:r w:rsidR="00966179">
        <w:t xml:space="preserve">nanika, povratnika i izbjeglica. </w:t>
      </w:r>
      <w:r w:rsidR="0079303B">
        <w:t>Iznos rashoda  je znatno manji od iznosa rashoda u 201</w:t>
      </w:r>
      <w:r w:rsidR="00A05D33">
        <w:t>9</w:t>
      </w:r>
      <w:r w:rsidR="0079303B">
        <w:t>. godini iz razloga jer je smanjen broj korisnika koji primaju naknade s više osnova, a koji su stambeno zbrinuti</w:t>
      </w:r>
      <w:r w:rsidR="00A05D33">
        <w:t>.</w:t>
      </w:r>
    </w:p>
    <w:p w:rsidR="00A05D33" w:rsidRDefault="00A05D33" w:rsidP="00DF4009">
      <w:pPr>
        <w:ind w:left="1134" w:right="-284" w:hanging="1134"/>
        <w:jc w:val="both"/>
      </w:pPr>
    </w:p>
    <w:p w:rsidR="002072B0" w:rsidRDefault="00492AB9" w:rsidP="002072B0">
      <w:pPr>
        <w:ind w:left="1134" w:right="-284" w:hanging="1134"/>
        <w:jc w:val="both"/>
      </w:pPr>
      <w:r w:rsidRPr="00966179">
        <w:rPr>
          <w:b/>
        </w:rPr>
        <w:t xml:space="preserve">AOP </w:t>
      </w:r>
      <w:r w:rsidR="006572E0" w:rsidRPr="00966179">
        <w:rPr>
          <w:b/>
        </w:rPr>
        <w:t>2</w:t>
      </w:r>
      <w:r w:rsidR="00A05D33">
        <w:rPr>
          <w:b/>
        </w:rPr>
        <w:t>57</w:t>
      </w:r>
      <w:r w:rsidR="002072B0">
        <w:rPr>
          <w:b/>
        </w:rPr>
        <w:t>-</w:t>
      </w:r>
      <w:r w:rsidR="00966179">
        <w:t xml:space="preserve"> </w:t>
      </w:r>
      <w:r w:rsidR="00C96170">
        <w:t>U Regionalnom programu stambenog zbrinjavanja (RHP) u 2020. godini počela je provedba projekta HR8 – Rekonstrukcija, obnova ili izgradnja 25 obiteljskih kuća, što je značajno mani opseg u odnosu na prijašnji projekt HR6- Rekonst</w:t>
      </w:r>
      <w:r w:rsidR="00615466">
        <w:t>rukcija, obnova ili izgradnja 62 obiteljske kuće, čija je implementacija završena u 2019. godini.</w:t>
      </w:r>
    </w:p>
    <w:p w:rsidR="002072B0" w:rsidRPr="002072B0" w:rsidRDefault="002072B0" w:rsidP="002072B0">
      <w:pPr>
        <w:ind w:left="1134" w:right="-284"/>
        <w:jc w:val="both"/>
        <w:rPr>
          <w:sz w:val="22"/>
          <w:szCs w:val="22"/>
        </w:rPr>
      </w:pPr>
      <w:r w:rsidRPr="002072B0">
        <w:t xml:space="preserve">U 2020. godini, početno planirana sredstva za provedbu Programa u više navrata su korigirana rebalansima i preraspodjelama uzrokovanim osiguravanjem sredstava za posljedice i troškove nastale </w:t>
      </w:r>
      <w:r w:rsidR="00C222E6">
        <w:t>radi suzbijanja pandemije COVID-19</w:t>
      </w:r>
      <w:r w:rsidRPr="002072B0">
        <w:t xml:space="preserve"> virusa. Smanjenje raspoloživih sredstava nije uzrokovalo zastoj u provedbi Programa darovanja građevnog materijala koji se dinamički prilagodio raspoloživim mogućnostima.</w:t>
      </w:r>
    </w:p>
    <w:p w:rsidR="00966179" w:rsidRPr="005C0F6A" w:rsidRDefault="005C0F6A" w:rsidP="002072B0">
      <w:pPr>
        <w:ind w:left="1134" w:right="-284"/>
        <w:jc w:val="both"/>
      </w:pPr>
      <w:r w:rsidRPr="005C0F6A">
        <w:t>Tijekom 2020. godine</w:t>
      </w:r>
      <w:r>
        <w:t xml:space="preserve"> otvorena je nova proračunska aktivnost A761075 </w:t>
      </w:r>
      <w:r w:rsidR="002072B0">
        <w:t xml:space="preserve">- </w:t>
      </w:r>
      <w:r>
        <w:t>poboljšanje uvjeta života romske nacionalne manjine s koje osnove su evidentirani rashodi u iznosu 1.587.537,04</w:t>
      </w:r>
      <w:r w:rsidR="006114E5">
        <w:t xml:space="preserve"> </w:t>
      </w:r>
      <w:r>
        <w:t>kn.</w:t>
      </w:r>
    </w:p>
    <w:p w:rsidR="006572E0" w:rsidRPr="004879D2" w:rsidRDefault="006572E0" w:rsidP="00A05D33">
      <w:pPr>
        <w:ind w:left="993" w:right="-284" w:hanging="993"/>
        <w:jc w:val="both"/>
      </w:pPr>
    </w:p>
    <w:p w:rsidR="00677458" w:rsidRDefault="00730AA8" w:rsidP="004879D2">
      <w:pPr>
        <w:ind w:left="1134" w:right="-284" w:hanging="1134"/>
        <w:jc w:val="both"/>
      </w:pPr>
      <w:r w:rsidRPr="00F81179">
        <w:rPr>
          <w:b/>
        </w:rPr>
        <w:t xml:space="preserve">AOP </w:t>
      </w:r>
      <w:r w:rsidR="00C96170">
        <w:rPr>
          <w:b/>
        </w:rPr>
        <w:t>3</w:t>
      </w:r>
      <w:r w:rsidR="00677458">
        <w:rPr>
          <w:b/>
        </w:rPr>
        <w:t>41</w:t>
      </w:r>
      <w:r w:rsidRPr="004879D2">
        <w:t xml:space="preserve"> </w:t>
      </w:r>
      <w:r w:rsidR="00F81179">
        <w:t>-</w:t>
      </w:r>
      <w:r w:rsidRPr="004879D2">
        <w:t xml:space="preserve"> Rashodi za stambene objekte u okviru skupine 4211</w:t>
      </w:r>
      <w:r w:rsidR="00E44C5F">
        <w:t xml:space="preserve"> u iznosu od 52.017.281,88 kn</w:t>
      </w:r>
      <w:r w:rsidRPr="004879D2">
        <w:t xml:space="preserve"> </w:t>
      </w:r>
      <w:r w:rsidR="004879D2" w:rsidRPr="004879D2">
        <w:t>o</w:t>
      </w:r>
      <w:r w:rsidR="00FC7357">
        <w:t>dnose</w:t>
      </w:r>
      <w:r w:rsidRPr="004879D2">
        <w:t xml:space="preserve"> se na troškove sanacije i izgradnje stambenih jedinica u državnom vlasništvu pr</w:t>
      </w:r>
      <w:r w:rsidR="00E44C5F">
        <w:t>ema Godišnjem planu za 2020</w:t>
      </w:r>
      <w:r w:rsidRPr="004879D2">
        <w:t>. godinu, kao i za izvanredne okolnosti uključenja u program izgradnje u izvanrednim okolnostima (klizišta, požari i sl). Navedenim sredstvima financirani su radovi obnove/izgradnje stambenih jedinica u državnom vlasništvu</w:t>
      </w:r>
      <w:r w:rsidR="00677458">
        <w:t>.</w:t>
      </w:r>
    </w:p>
    <w:p w:rsidR="00677458" w:rsidRPr="00677458" w:rsidRDefault="00677458" w:rsidP="00677458">
      <w:pPr>
        <w:ind w:left="1134" w:right="-284"/>
        <w:jc w:val="both"/>
      </w:pPr>
      <w:r w:rsidRPr="00677458">
        <w:t>Inicijalno raspoloživa sredstva u Financijskom planu za 2020. godinu, smanjivana su sukladno definiranju ušteda vezanih za trošk</w:t>
      </w:r>
      <w:r w:rsidR="007F7855">
        <w:t>ove uzrokovane pandemijom COVID-19</w:t>
      </w:r>
      <w:r w:rsidRPr="00677458">
        <w:t xml:space="preserve"> virusa, kao i rebalansima i preraspodjelama raspoloživih sredstava.  Rapoloživa sredstva trošena su sukladno planiranim aktivnostima i dinamikom koja nije dovela do zastoja u provedbi aktivnosti sanacije i izgradnje stambenih jedinica u državnom vlasništvu.</w:t>
      </w:r>
    </w:p>
    <w:p w:rsidR="00677458" w:rsidRPr="00677458" w:rsidRDefault="00677458" w:rsidP="00677458">
      <w:pPr>
        <w:ind w:left="1134" w:right="-284"/>
        <w:jc w:val="both"/>
      </w:pPr>
      <w:r w:rsidRPr="00677458">
        <w:t xml:space="preserve">Konto 4511 </w:t>
      </w:r>
      <w:r>
        <w:t>otvoren</w:t>
      </w:r>
      <w:r w:rsidRPr="00677458">
        <w:t xml:space="preserve"> je radi praćenja troškova dodatnih ulaganja u stambene objekte po preporuci Povjerenstva za popis imovine i obveza, a obuhvatio je aktivnosti koje su se odnosile na popravak krovišta i vanjske stolarije na zgradama u državnom vlasništvu</w:t>
      </w:r>
      <w:r>
        <w:rPr>
          <w:color w:val="1F497D"/>
        </w:rPr>
        <w:t xml:space="preserve">. </w:t>
      </w:r>
      <w:r w:rsidRPr="00677458">
        <w:t>Na navedenoj stavci evidentirani su rashodi u iznosu od 1.830.331,45</w:t>
      </w:r>
      <w:r w:rsidR="00EA7B0F">
        <w:t xml:space="preserve"> </w:t>
      </w:r>
      <w:r w:rsidRPr="00677458">
        <w:t>kn</w:t>
      </w:r>
    </w:p>
    <w:p w:rsidR="00677458" w:rsidRDefault="00677458" w:rsidP="004879D2">
      <w:pPr>
        <w:ind w:left="1134" w:right="-284" w:hanging="1134"/>
        <w:jc w:val="both"/>
      </w:pPr>
    </w:p>
    <w:p w:rsidR="00DB2053" w:rsidRPr="00DB2053" w:rsidRDefault="00730AA8" w:rsidP="00DB2053">
      <w:pPr>
        <w:ind w:left="1134" w:right="-284" w:hanging="1134"/>
        <w:jc w:val="both"/>
        <w:rPr>
          <w:sz w:val="22"/>
          <w:szCs w:val="22"/>
          <w:lang w:val="en-US"/>
        </w:rPr>
      </w:pPr>
      <w:r w:rsidRPr="004879D2">
        <w:t xml:space="preserve"> </w:t>
      </w:r>
      <w:r w:rsidR="006572E0">
        <w:rPr>
          <w:b/>
        </w:rPr>
        <w:t xml:space="preserve">AOP </w:t>
      </w:r>
      <w:r w:rsidR="00DE0220">
        <w:rPr>
          <w:b/>
        </w:rPr>
        <w:t xml:space="preserve">367- </w:t>
      </w:r>
      <w:r w:rsidR="00DB2053" w:rsidRPr="00DB2053">
        <w:t>U 2020</w:t>
      </w:r>
      <w:r w:rsidR="00DB2053">
        <w:t xml:space="preserve">. godini nema evidentiranih rashoda za opremanje stambenih jedinica koji su u 2019. godini evidentirani u okviru projekata na proračunskoj aktivnosti A761073-Stambeno zbrinjavanje osoba s odobrenom međunarodnom zaštitom. </w:t>
      </w:r>
      <w:r w:rsidR="00DB2053" w:rsidRPr="00DB2053">
        <w:t xml:space="preserve">Tijekom 2019. godine završene su sve aktivnosti po 3 sklopljena Sporazuma, dok u 2020. godini, kroz </w:t>
      </w:r>
      <w:r w:rsidR="00DB2053" w:rsidRPr="00DB2053">
        <w:lastRenderedPageBreak/>
        <w:t xml:space="preserve">fond AMIF, nije odobren nijedan novi projekt, na što je utjecaja imala i </w:t>
      </w:r>
      <w:proofErr w:type="spellStart"/>
      <w:r w:rsidR="00DB2053" w:rsidRPr="00DB2053">
        <w:t>pandemija</w:t>
      </w:r>
      <w:proofErr w:type="spellEnd"/>
      <w:r w:rsidR="005D5CB5">
        <w:rPr>
          <w:lang w:val="en-US"/>
        </w:rPr>
        <w:t xml:space="preserve"> </w:t>
      </w:r>
      <w:proofErr w:type="spellStart"/>
      <w:r w:rsidR="005D5CB5">
        <w:rPr>
          <w:lang w:val="en-US"/>
        </w:rPr>
        <w:t>virusa</w:t>
      </w:r>
      <w:proofErr w:type="spellEnd"/>
      <w:r w:rsidR="005D5CB5">
        <w:rPr>
          <w:lang w:val="en-US"/>
        </w:rPr>
        <w:t xml:space="preserve"> COVID</w:t>
      </w:r>
      <w:r w:rsidR="00DB2053" w:rsidRPr="00DB2053">
        <w:rPr>
          <w:lang w:val="en-US"/>
        </w:rPr>
        <w:t xml:space="preserve">-19. </w:t>
      </w:r>
    </w:p>
    <w:p w:rsidR="00DE0220" w:rsidRDefault="00DE0220" w:rsidP="00DF4009">
      <w:pPr>
        <w:ind w:left="1134" w:right="-284" w:hanging="1134"/>
        <w:jc w:val="both"/>
      </w:pPr>
    </w:p>
    <w:p w:rsidR="000253BB" w:rsidRDefault="00DE0220" w:rsidP="00DF4009">
      <w:pPr>
        <w:ind w:left="1134" w:right="-284" w:hanging="1134"/>
        <w:jc w:val="both"/>
      </w:pPr>
      <w:r w:rsidRPr="00DE0220">
        <w:rPr>
          <w:b/>
        </w:rPr>
        <w:t xml:space="preserve">AOP </w:t>
      </w:r>
      <w:r>
        <w:rPr>
          <w:b/>
        </w:rPr>
        <w:t>384</w:t>
      </w:r>
      <w:r w:rsidR="00F81179">
        <w:rPr>
          <w:b/>
        </w:rPr>
        <w:t xml:space="preserve"> </w:t>
      </w:r>
      <w:r>
        <w:rPr>
          <w:b/>
        </w:rPr>
        <w:t>-</w:t>
      </w:r>
      <w:r w:rsidR="00EF234A">
        <w:rPr>
          <w:b/>
        </w:rPr>
        <w:t xml:space="preserve"> </w:t>
      </w:r>
      <w:r>
        <w:t>Rashod</w:t>
      </w:r>
      <w:r w:rsidR="00EF234A">
        <w:t>a</w:t>
      </w:r>
      <w:r>
        <w:t xml:space="preserve"> za ulaganja u računalne programe </w:t>
      </w:r>
      <w:r w:rsidR="00AE0339">
        <w:t>nije bilo, u odnosu na prethodnu godinu u iznosu</w:t>
      </w:r>
      <w:r w:rsidR="00964FF9">
        <w:t xml:space="preserve"> </w:t>
      </w:r>
      <w:r w:rsidR="00F81179">
        <w:t>385.000,00</w:t>
      </w:r>
      <w:r w:rsidR="00964FF9">
        <w:t xml:space="preserve"> kn.</w:t>
      </w:r>
      <w:r>
        <w:t xml:space="preserve"> </w:t>
      </w:r>
      <w:r w:rsidR="00964FF9">
        <w:t>Isti se</w:t>
      </w:r>
      <w:r>
        <w:t xml:space="preserve"> odnose  na rashode financir</w:t>
      </w:r>
      <w:r w:rsidR="00AA756B">
        <w:t>anja informacijskog sustava kojeg</w:t>
      </w:r>
      <w:r w:rsidR="00FB713C">
        <w:t>,</w:t>
      </w:r>
      <w:r>
        <w:t xml:space="preserve"> za potrebe evidencija vezano uz gospodarenje stambenim jedinicama u vlasništvu RH</w:t>
      </w:r>
      <w:r w:rsidR="00BA50D7">
        <w:t xml:space="preserve"> i stambenog zbrinjavanja korisnika </w:t>
      </w:r>
      <w:r>
        <w:t xml:space="preserve"> za potrebe SDUOSZ-a</w:t>
      </w:r>
      <w:r w:rsidR="00FB713C">
        <w:t xml:space="preserve">, </w:t>
      </w:r>
      <w:r w:rsidR="00F81179">
        <w:t>isporučuje Financijska agencija koja je u glavnini iznosa podmirena 2018. godine.</w:t>
      </w:r>
    </w:p>
    <w:p w:rsidR="006B3528" w:rsidRDefault="006B3528" w:rsidP="00DF4009">
      <w:pPr>
        <w:ind w:left="1134" w:right="-284" w:hanging="1134"/>
        <w:jc w:val="both"/>
      </w:pPr>
    </w:p>
    <w:p w:rsidR="006B3528" w:rsidRDefault="006B3528" w:rsidP="00DF4009">
      <w:pPr>
        <w:ind w:left="1134" w:right="-284" w:hanging="1134"/>
        <w:jc w:val="both"/>
      </w:pPr>
    </w:p>
    <w:p w:rsidR="006B3528" w:rsidRDefault="00176F57" w:rsidP="00176F57">
      <w:pPr>
        <w:ind w:right="-284"/>
        <w:jc w:val="both"/>
      </w:pPr>
      <w:r>
        <w:t>Uslijed potresa na području Sisačko-moslavačke županije, 29.12.2020. godine i nemogućnosti obavljanja redovnih poslova u razdoblju nakon toga, krajem 2020. godine</w:t>
      </w:r>
      <w:r w:rsidR="0003771E">
        <w:t xml:space="preserve"> i početkom 2021. godine</w:t>
      </w:r>
      <w:r>
        <w:t xml:space="preserve"> djelatnici Regionalnog ureda Petrinja nisu bili u mogućnosti pravovremeno obraditi sve ulazne račune koji se odnose na 2020. godinu. Naknadno zaprimljena dokumentacija bit će evidentirana u knjigovodstvu 2021. godine.</w:t>
      </w:r>
    </w:p>
    <w:p w:rsidR="00DE0220" w:rsidRDefault="00DE0220" w:rsidP="00DF4009">
      <w:pPr>
        <w:ind w:left="1134" w:right="-284" w:hanging="1134"/>
        <w:jc w:val="both"/>
      </w:pPr>
    </w:p>
    <w:p w:rsidR="00A443DB" w:rsidRDefault="00A443DB" w:rsidP="00DF4009">
      <w:pPr>
        <w:ind w:right="-284"/>
        <w:jc w:val="both"/>
      </w:pPr>
      <w:r>
        <w:t xml:space="preserve">Ukupno ostvareni prihodi i primici u </w:t>
      </w:r>
      <w:r w:rsidR="0024572F">
        <w:t xml:space="preserve">razdoblju siječanj – </w:t>
      </w:r>
      <w:r w:rsidR="00605E79">
        <w:t>prosinac</w:t>
      </w:r>
      <w:r w:rsidR="0024572F">
        <w:t xml:space="preserve"> </w:t>
      </w:r>
      <w:r w:rsidR="00DB2053">
        <w:t>2020</w:t>
      </w:r>
      <w:r w:rsidR="0024572F">
        <w:t xml:space="preserve">. godine iznose </w:t>
      </w:r>
      <w:r w:rsidR="00DB2053" w:rsidRPr="00DB2053">
        <w:rPr>
          <w:b/>
        </w:rPr>
        <w:t>201.216.323,98</w:t>
      </w:r>
      <w:r w:rsidR="000C616D">
        <w:t xml:space="preserve"> kn</w:t>
      </w:r>
      <w:r w:rsidR="0000748A">
        <w:t xml:space="preserve"> </w:t>
      </w:r>
      <w:r w:rsidR="00E60FBA">
        <w:t>(AOP 6</w:t>
      </w:r>
      <w:r w:rsidR="00C21FA3">
        <w:t>29</w:t>
      </w:r>
      <w:r w:rsidR="0024572F">
        <w:t>)</w:t>
      </w:r>
      <w:r>
        <w:t xml:space="preserve">, a ukupni rashodi i izdaci iznose </w:t>
      </w:r>
      <w:r w:rsidR="00DB2053">
        <w:rPr>
          <w:b/>
        </w:rPr>
        <w:t>198.180.869,10</w:t>
      </w:r>
      <w:r w:rsidR="00CB3127">
        <w:rPr>
          <w:b/>
        </w:rPr>
        <w:t xml:space="preserve"> </w:t>
      </w:r>
      <w:r w:rsidR="00CB3127">
        <w:t>kn</w:t>
      </w:r>
      <w:r w:rsidR="0000748A">
        <w:t xml:space="preserve"> </w:t>
      </w:r>
      <w:r w:rsidR="0024572F">
        <w:t>(</w:t>
      </w:r>
      <w:r w:rsidR="00E60FBA">
        <w:t>AOP 63</w:t>
      </w:r>
      <w:r w:rsidR="00C21FA3">
        <w:t>0</w:t>
      </w:r>
      <w:r w:rsidR="0024572F">
        <w:t>)</w:t>
      </w:r>
      <w:r>
        <w:t xml:space="preserve">. Ostvareni </w:t>
      </w:r>
      <w:r w:rsidR="00DB2053">
        <w:t>višak</w:t>
      </w:r>
      <w:r w:rsidR="00A72C30">
        <w:t xml:space="preserve"> prihoda i primitaka</w:t>
      </w:r>
      <w:r>
        <w:t xml:space="preserve"> u </w:t>
      </w:r>
      <w:r w:rsidR="00A72C30">
        <w:t xml:space="preserve">razdoblju siječanj – </w:t>
      </w:r>
      <w:r w:rsidR="001D5254">
        <w:t>prosinac</w:t>
      </w:r>
      <w:r w:rsidR="00A72C30">
        <w:t xml:space="preserve"> </w:t>
      </w:r>
      <w:r>
        <w:t>2</w:t>
      </w:r>
      <w:r w:rsidR="00DB2053">
        <w:t>020</w:t>
      </w:r>
      <w:r>
        <w:t xml:space="preserve">. </w:t>
      </w:r>
      <w:r w:rsidR="007651F9">
        <w:t>god.</w:t>
      </w:r>
      <w:r>
        <w:t xml:space="preserve"> iznosi</w:t>
      </w:r>
      <w:r w:rsidR="0049215D">
        <w:t xml:space="preserve"> </w:t>
      </w:r>
      <w:r w:rsidR="00DB2053" w:rsidRPr="00DB2053">
        <w:rPr>
          <w:b/>
        </w:rPr>
        <w:t>3.035.</w:t>
      </w:r>
      <w:r w:rsidR="0090375F">
        <w:rPr>
          <w:b/>
        </w:rPr>
        <w:t>454,88</w:t>
      </w:r>
      <w:r w:rsidR="00545DE1">
        <w:t xml:space="preserve"> </w:t>
      </w:r>
      <w:r w:rsidR="00B17411">
        <w:t xml:space="preserve">kn </w:t>
      </w:r>
      <w:r w:rsidR="00A72C30">
        <w:t>(AOP 6</w:t>
      </w:r>
      <w:r w:rsidR="00E60FBA">
        <w:t>3</w:t>
      </w:r>
      <w:r w:rsidR="00DB2053">
        <w:t>1</w:t>
      </w:r>
      <w:r w:rsidR="00A72C30">
        <w:t>)</w:t>
      </w:r>
      <w:r>
        <w:t xml:space="preserve">. Preneseni </w:t>
      </w:r>
      <w:r w:rsidR="00E60FBA">
        <w:t>višak</w:t>
      </w:r>
      <w:r>
        <w:t xml:space="preserve"> prihoda </w:t>
      </w:r>
      <w:r w:rsidR="0024572F">
        <w:t>31.12.</w:t>
      </w:r>
      <w:r>
        <w:t>201</w:t>
      </w:r>
      <w:r w:rsidR="0090375F">
        <w:t>9</w:t>
      </w:r>
      <w:r>
        <w:t xml:space="preserve">. godine iznosi </w:t>
      </w:r>
      <w:r w:rsidR="0090375F">
        <w:rPr>
          <w:b/>
        </w:rPr>
        <w:t>908.841,84</w:t>
      </w:r>
      <w:r w:rsidR="00C21FA3">
        <w:t xml:space="preserve"> kn</w:t>
      </w:r>
      <w:r w:rsidR="00E60FBA" w:rsidRPr="00FB3CA8">
        <w:rPr>
          <w:b/>
        </w:rPr>
        <w:t xml:space="preserve"> </w:t>
      </w:r>
      <w:r w:rsidR="0024572F">
        <w:t>(</w:t>
      </w:r>
      <w:r>
        <w:t>AOP 6</w:t>
      </w:r>
      <w:r w:rsidR="00E60FBA">
        <w:t>3</w:t>
      </w:r>
      <w:r w:rsidR="005B624C">
        <w:t>3</w:t>
      </w:r>
      <w:r w:rsidR="0024572F">
        <w:t>)</w:t>
      </w:r>
      <w:r w:rsidR="00A72C30">
        <w:t xml:space="preserve">. </w:t>
      </w:r>
      <w:r w:rsidR="00FB75EB">
        <w:t>V</w:t>
      </w:r>
      <w:r w:rsidR="0024572F">
        <w:t>išak prihoda raspoloživ u sljedećem razdoblju</w:t>
      </w:r>
      <w:r w:rsidR="004C4C73">
        <w:t xml:space="preserve">  iznosi </w:t>
      </w:r>
      <w:r>
        <w:t xml:space="preserve"> </w:t>
      </w:r>
      <w:r w:rsidR="00360944">
        <w:rPr>
          <w:b/>
        </w:rPr>
        <w:t>3.944.</w:t>
      </w:r>
      <w:r w:rsidR="00ED2831">
        <w:rPr>
          <w:b/>
        </w:rPr>
        <w:t>296,72</w:t>
      </w:r>
      <w:r w:rsidRPr="00FB3CA8">
        <w:rPr>
          <w:b/>
        </w:rPr>
        <w:t xml:space="preserve"> kn</w:t>
      </w:r>
      <w:r>
        <w:t xml:space="preserve"> </w:t>
      </w:r>
      <w:r w:rsidR="00A72C30">
        <w:t>(</w:t>
      </w:r>
      <w:r>
        <w:t>AOP 6</w:t>
      </w:r>
      <w:r w:rsidR="00E60FBA">
        <w:t>3</w:t>
      </w:r>
      <w:r w:rsidR="00C21FA3">
        <w:t>5</w:t>
      </w:r>
      <w:r w:rsidR="00A72C30">
        <w:t>).</w:t>
      </w:r>
    </w:p>
    <w:p w:rsidR="00DF6EFD" w:rsidRDefault="00DF6EFD" w:rsidP="002B39DC">
      <w:pPr>
        <w:jc w:val="both"/>
      </w:pPr>
    </w:p>
    <w:p w:rsidR="006E653B" w:rsidRDefault="006E653B" w:rsidP="002B39DC">
      <w:pPr>
        <w:jc w:val="both"/>
      </w:pPr>
    </w:p>
    <w:p w:rsidR="00FD2865" w:rsidRDefault="00FD2865" w:rsidP="00FD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BILANCA</w:t>
      </w:r>
    </w:p>
    <w:p w:rsidR="00B80D29" w:rsidRDefault="00B80D29" w:rsidP="00FD2865">
      <w:pPr>
        <w:jc w:val="both"/>
        <w:rPr>
          <w:b/>
        </w:rPr>
      </w:pPr>
    </w:p>
    <w:p w:rsidR="00B80D29" w:rsidRDefault="00B80D29" w:rsidP="00FD2865">
      <w:pPr>
        <w:jc w:val="both"/>
        <w:rPr>
          <w:b/>
        </w:rPr>
      </w:pPr>
    </w:p>
    <w:p w:rsidR="00FD2865" w:rsidRDefault="00FD2865" w:rsidP="00DF4009">
      <w:pPr>
        <w:ind w:right="-284"/>
        <w:jc w:val="both"/>
        <w:rPr>
          <w:b/>
        </w:rPr>
      </w:pPr>
      <w:r>
        <w:rPr>
          <w:b/>
        </w:rPr>
        <w:t xml:space="preserve"> AOP  002 </w:t>
      </w:r>
      <w:r w:rsidR="000C616D">
        <w:rPr>
          <w:b/>
        </w:rPr>
        <w:t>-</w:t>
      </w:r>
      <w:r>
        <w:rPr>
          <w:b/>
        </w:rPr>
        <w:t xml:space="preserve">Nefinancijska imovina                      </w:t>
      </w:r>
    </w:p>
    <w:p w:rsidR="00FD2865" w:rsidRDefault="00FD2865" w:rsidP="00DF4009">
      <w:pPr>
        <w:ind w:right="-284"/>
        <w:jc w:val="both"/>
        <w:rPr>
          <w:b/>
        </w:rPr>
      </w:pPr>
    </w:p>
    <w:p w:rsidR="004C47EC" w:rsidRPr="00250061" w:rsidRDefault="00FD2865" w:rsidP="00DF4009">
      <w:pPr>
        <w:ind w:right="-284"/>
        <w:jc w:val="both"/>
      </w:pPr>
      <w:r w:rsidRPr="00250061">
        <w:t xml:space="preserve">U okviru AOP 002 iskazana je nefinancijska imovina ukupne vrijednosti  od </w:t>
      </w:r>
      <w:r w:rsidR="004361DF">
        <w:t>3.012.063.419,65</w:t>
      </w:r>
      <w:r w:rsidRPr="00250061">
        <w:rPr>
          <w:color w:val="FF0000"/>
        </w:rPr>
        <w:t xml:space="preserve"> </w:t>
      </w:r>
      <w:r w:rsidRPr="00250061">
        <w:t xml:space="preserve">kn, </w:t>
      </w:r>
      <w:r w:rsidR="00971EAE" w:rsidRPr="00250061">
        <w:t xml:space="preserve">a u najvećem dijelu se odnosi </w:t>
      </w:r>
      <w:r w:rsidRPr="00250061">
        <w:t xml:space="preserve"> na proizvedenu dugotrajnu imovinu koja se sastoji od izgrađenih kuća, kuća kupljenih iz proračunskih sredstava, stanova u stambenim zgradama preuzetih na upravljanje temeljem Zakona o vlasništvu i drugim stvarnim pravima i Zakona o </w:t>
      </w:r>
      <w:r w:rsidR="00297955" w:rsidRPr="00250061">
        <w:t>stambenom zbrinjavanju na potpomognutim područjima</w:t>
      </w:r>
      <w:r w:rsidRPr="00250061">
        <w:t>, stanova kupljenih iz proračunskih sredstava, izgrađenih stambenih zgrada čija izgradnja je financ</w:t>
      </w:r>
      <w:r w:rsidR="003F482F" w:rsidRPr="00250061">
        <w:t>irana iz proračunskih sredstava kao i stambenih jedinica kupljenih putem Regionalnog programa stambenog zbrinjavanja</w:t>
      </w:r>
      <w:r w:rsidR="005250B6" w:rsidRPr="00250061">
        <w:t>.</w:t>
      </w:r>
    </w:p>
    <w:p w:rsidR="00FD2865" w:rsidRPr="00250061" w:rsidRDefault="00FD2865" w:rsidP="00DF4009">
      <w:pPr>
        <w:ind w:right="-284"/>
        <w:jc w:val="both"/>
      </w:pPr>
    </w:p>
    <w:p w:rsidR="00FD2865" w:rsidRPr="00250061" w:rsidRDefault="0026534F" w:rsidP="00DF4009">
      <w:pPr>
        <w:ind w:right="-284"/>
        <w:jc w:val="both"/>
      </w:pPr>
      <w:r w:rsidRPr="00250061">
        <w:rPr>
          <w:b/>
        </w:rPr>
        <w:t>AOP 051-</w:t>
      </w:r>
      <w:r w:rsidR="009D485C" w:rsidRPr="00250061">
        <w:rPr>
          <w:b/>
        </w:rPr>
        <w:t xml:space="preserve"> </w:t>
      </w:r>
      <w:r w:rsidR="00FD2865" w:rsidRPr="00250061">
        <w:rPr>
          <w:b/>
        </w:rPr>
        <w:t>Dugotrajna nefinancijska</w:t>
      </w:r>
      <w:r w:rsidR="00FD2865" w:rsidRPr="00250061">
        <w:t xml:space="preserve"> </w:t>
      </w:r>
      <w:r w:rsidR="00FD2865" w:rsidRPr="00250061">
        <w:rPr>
          <w:b/>
        </w:rPr>
        <w:t>imovina u pripremi</w:t>
      </w:r>
      <w:r w:rsidR="00FD2865" w:rsidRPr="00250061">
        <w:t xml:space="preserve"> </w:t>
      </w:r>
      <w:r w:rsidR="007101C3" w:rsidRPr="00250061">
        <w:t xml:space="preserve">u ukupnom iznosu </w:t>
      </w:r>
      <w:r w:rsidR="004361DF">
        <w:t>454.540.215,34</w:t>
      </w:r>
      <w:r w:rsidRPr="00250061">
        <w:rPr>
          <w:color w:val="FF0000"/>
        </w:rPr>
        <w:t xml:space="preserve"> </w:t>
      </w:r>
      <w:r w:rsidRPr="00250061">
        <w:t xml:space="preserve">kn </w:t>
      </w:r>
      <w:r w:rsidR="00FD2865" w:rsidRPr="00250061">
        <w:t xml:space="preserve">odnosi se  na evidenciju stambenih jedinica koje koriste korisnici stambenog zbrinjavanja, ali je za iste još uvijek uknjižba u vlasništvo RH u tijeku. </w:t>
      </w:r>
    </w:p>
    <w:p w:rsidR="00AF6D43" w:rsidRPr="00250061" w:rsidRDefault="00FD2865" w:rsidP="00DF4009">
      <w:pPr>
        <w:ind w:right="-284"/>
        <w:jc w:val="both"/>
      </w:pPr>
      <w:r w:rsidRPr="00250061">
        <w:t xml:space="preserve">Druga skupina nefinancijske imovine u pripremi odnosi se na investicije u tijeku koje se izvode na nekoliko gradilišta. U izgradnji su zgrade sa stambenim jedinicama namijenjenim za stambeno zbrinjavanje povratnika u RH, bivših nositelja stanarskog prava. </w:t>
      </w:r>
    </w:p>
    <w:p w:rsidR="00FD2865" w:rsidRPr="00250061" w:rsidRDefault="00FD2865" w:rsidP="00DF4009">
      <w:pPr>
        <w:ind w:right="-284"/>
        <w:jc w:val="both"/>
      </w:pPr>
      <w:r w:rsidRPr="00250061">
        <w:t>Treća skupina se odnosi na građevinska zemljišta u pripre</w:t>
      </w:r>
      <w:r w:rsidR="004C3B19" w:rsidRPr="00250061">
        <w:t xml:space="preserve">mi i oštećene i neuseljive kuće koje se daruju korisnicima </w:t>
      </w:r>
      <w:r w:rsidR="007E3FB8" w:rsidRPr="00250061">
        <w:t>kojima se ujedno daruje i građevinski materijal.</w:t>
      </w:r>
    </w:p>
    <w:p w:rsidR="00AF6D43" w:rsidRPr="00D6076F" w:rsidRDefault="00AF6D43" w:rsidP="00DF4009">
      <w:pPr>
        <w:ind w:right="-284"/>
        <w:jc w:val="both"/>
        <w:rPr>
          <w:color w:val="FF0000"/>
        </w:rPr>
      </w:pPr>
    </w:p>
    <w:p w:rsidR="00FD2865" w:rsidRPr="00250061" w:rsidRDefault="00FD2865" w:rsidP="00DF4009">
      <w:pPr>
        <w:ind w:right="-284"/>
        <w:jc w:val="both"/>
      </w:pPr>
      <w:r w:rsidRPr="00250061">
        <w:t xml:space="preserve">Gospodarenje i upravljanje stambenim jedinicama je u nadležnosti </w:t>
      </w:r>
      <w:r w:rsidR="005046E2" w:rsidRPr="00250061">
        <w:t>S</w:t>
      </w:r>
      <w:r w:rsidRPr="00250061">
        <w:t xml:space="preserve">DUOSZ. Stambene jedinice se daju u najam korisnicima koji ostvaruju pravo na stambeno zbrinjavane </w:t>
      </w:r>
      <w:r w:rsidR="008B4B82" w:rsidRPr="00250061">
        <w:t>i darovanje temeljem važećih</w:t>
      </w:r>
      <w:r w:rsidRPr="00250061">
        <w:t xml:space="preserve"> Zakona i Uredbi, odnosno za iste se provode postupci otkupa po povlaštenim uvjetima od strane korisnika za koje se utvrdi pravo na otkup. </w:t>
      </w:r>
    </w:p>
    <w:p w:rsidR="00FD2865" w:rsidRPr="00250061" w:rsidRDefault="00FD2865" w:rsidP="00DF4009">
      <w:pPr>
        <w:ind w:left="5672" w:right="-284"/>
        <w:jc w:val="both"/>
      </w:pPr>
    </w:p>
    <w:p w:rsidR="006E653B" w:rsidRDefault="006E653B" w:rsidP="00FD2865">
      <w:pPr>
        <w:jc w:val="both"/>
        <w:rPr>
          <w:b/>
        </w:rPr>
      </w:pPr>
    </w:p>
    <w:p w:rsidR="00FD2865" w:rsidRDefault="009541A2" w:rsidP="00DF4009">
      <w:pPr>
        <w:ind w:right="-284"/>
        <w:jc w:val="both"/>
        <w:rPr>
          <w:b/>
        </w:rPr>
      </w:pPr>
      <w:r>
        <w:rPr>
          <w:b/>
        </w:rPr>
        <w:t xml:space="preserve"> AOP  063</w:t>
      </w:r>
      <w:r w:rsidR="00FD2865">
        <w:rPr>
          <w:b/>
        </w:rPr>
        <w:t xml:space="preserve"> Financijska imovina                                    </w:t>
      </w:r>
    </w:p>
    <w:p w:rsidR="00FD2865" w:rsidRDefault="00FD2865" w:rsidP="00DF4009">
      <w:pPr>
        <w:ind w:right="-284"/>
        <w:jc w:val="both"/>
        <w:rPr>
          <w:b/>
        </w:rPr>
      </w:pPr>
    </w:p>
    <w:p w:rsidR="00FD2865" w:rsidRDefault="00FD2865" w:rsidP="00DF4009">
      <w:pPr>
        <w:ind w:right="-284"/>
        <w:jc w:val="both"/>
      </w:pPr>
      <w:r w:rsidRPr="009C4542">
        <w:t xml:space="preserve">U </w:t>
      </w:r>
      <w:r>
        <w:t>okviru AOP 06</w:t>
      </w:r>
      <w:r w:rsidR="009541A2">
        <w:t>3</w:t>
      </w:r>
      <w:r>
        <w:t xml:space="preserve"> Financijska imovina, evidentirana je financijska imovina u ukupnom iznosu od  </w:t>
      </w:r>
      <w:r w:rsidR="001A2D89">
        <w:t>52.703.249,92</w:t>
      </w:r>
      <w:r w:rsidR="009541A2">
        <w:t xml:space="preserve"> </w:t>
      </w:r>
      <w:r w:rsidR="004C47EC">
        <w:t>kn, a</w:t>
      </w:r>
      <w:r>
        <w:t xml:space="preserve"> odnosi se na:</w:t>
      </w:r>
    </w:p>
    <w:p w:rsidR="00FD2865" w:rsidRPr="00E116BB" w:rsidRDefault="00FD2865" w:rsidP="00DF4009">
      <w:pPr>
        <w:pStyle w:val="ListParagraph"/>
        <w:numPr>
          <w:ilvl w:val="0"/>
          <w:numId w:val="5"/>
        </w:numPr>
        <w:spacing w:line="259" w:lineRule="auto"/>
        <w:ind w:right="-284"/>
        <w:jc w:val="both"/>
      </w:pPr>
      <w:r w:rsidRPr="00E116BB">
        <w:t>dane avanse izvođa</w:t>
      </w:r>
      <w:r>
        <w:t>č</w:t>
      </w:r>
      <w:r w:rsidRPr="00E116BB">
        <w:t xml:space="preserve">ima građevinskih radova na stambenim zgradama evidentiranim na skupinama konta investicije u tijeku u ukupnom iznosu od </w:t>
      </w:r>
      <w:r w:rsidR="006738CE">
        <w:t>256.095,05</w:t>
      </w:r>
      <w:r w:rsidR="00D965A9">
        <w:t xml:space="preserve"> kn</w:t>
      </w:r>
      <w:r w:rsidR="006738CE">
        <w:t xml:space="preserve"> </w:t>
      </w:r>
    </w:p>
    <w:p w:rsidR="00843BD5" w:rsidRDefault="009541A2" w:rsidP="00DF4009">
      <w:pPr>
        <w:pStyle w:val="ListParagraph"/>
        <w:numPr>
          <w:ilvl w:val="0"/>
          <w:numId w:val="5"/>
        </w:numPr>
        <w:spacing w:line="259" w:lineRule="auto"/>
        <w:ind w:right="-284"/>
        <w:jc w:val="both"/>
      </w:pPr>
      <w:r>
        <w:t>n</w:t>
      </w:r>
      <w:r w:rsidR="00FD2865">
        <w:t xml:space="preserve">a potraživanja za nenaplaćene najmove od korisnika stambenog zbrinjavanja u ukupnom iznosu od </w:t>
      </w:r>
      <w:r w:rsidR="003F1ECB">
        <w:t>14.471.914,40</w:t>
      </w:r>
      <w:r w:rsidR="00B80D29">
        <w:t xml:space="preserve"> kn</w:t>
      </w:r>
    </w:p>
    <w:p w:rsidR="00D965A9" w:rsidRDefault="009541A2" w:rsidP="00DF4009">
      <w:pPr>
        <w:pStyle w:val="ListParagraph"/>
        <w:numPr>
          <w:ilvl w:val="0"/>
          <w:numId w:val="5"/>
        </w:numPr>
        <w:spacing w:line="259" w:lineRule="auto"/>
        <w:ind w:right="-284"/>
        <w:jc w:val="both"/>
      </w:pPr>
      <w:r>
        <w:t>kontinuirane r</w:t>
      </w:r>
      <w:r w:rsidR="00FD2865">
        <w:t>ashod</w:t>
      </w:r>
      <w:r>
        <w:t>e</w:t>
      </w:r>
      <w:r w:rsidR="00FD2865">
        <w:t xml:space="preserve"> budućeg razdoblja koji se odnose na sredstva za isplatu plaće</w:t>
      </w:r>
      <w:r w:rsidR="00747E96">
        <w:t xml:space="preserve"> </w:t>
      </w:r>
      <w:r w:rsidR="00140064">
        <w:t xml:space="preserve">i </w:t>
      </w:r>
      <w:r w:rsidR="00747E96">
        <w:t>prijevoza djelatnika</w:t>
      </w:r>
      <w:r w:rsidR="00FD2865">
        <w:t xml:space="preserve"> za prosinac 20</w:t>
      </w:r>
      <w:r w:rsidR="00747E96">
        <w:t>20</w:t>
      </w:r>
      <w:r w:rsidR="00FD2865">
        <w:t>.</w:t>
      </w:r>
      <w:r w:rsidR="00D965A9">
        <w:t xml:space="preserve"> </w:t>
      </w:r>
      <w:r w:rsidR="00FD2865">
        <w:t>godine</w:t>
      </w:r>
      <w:r>
        <w:t xml:space="preserve"> </w:t>
      </w:r>
      <w:r w:rsidR="00FD2865">
        <w:t xml:space="preserve">u iznosu od </w:t>
      </w:r>
      <w:r w:rsidR="004C27FE" w:rsidRPr="00DE78A4">
        <w:t>1.</w:t>
      </w:r>
      <w:r w:rsidR="00747E96" w:rsidRPr="00DE78A4">
        <w:t>628.875,95</w:t>
      </w:r>
      <w:r w:rsidR="009837C0" w:rsidRPr="00DE78A4">
        <w:t xml:space="preserve"> </w:t>
      </w:r>
      <w:r w:rsidR="00B80D29" w:rsidRPr="00DE78A4">
        <w:t>kn</w:t>
      </w:r>
    </w:p>
    <w:p w:rsidR="00D965A9" w:rsidRDefault="00155FB2" w:rsidP="00DF4009">
      <w:pPr>
        <w:pStyle w:val="ListParagraph"/>
        <w:numPr>
          <w:ilvl w:val="0"/>
          <w:numId w:val="5"/>
        </w:numPr>
        <w:spacing w:line="259" w:lineRule="auto"/>
        <w:ind w:right="-284"/>
        <w:jc w:val="both"/>
      </w:pPr>
      <w:r>
        <w:t>t</w:t>
      </w:r>
      <w:r w:rsidR="00D965A9" w:rsidRPr="00D965A9">
        <w:t>emeljem Okvirnog sporazuma između RH i Razvojne banke Vijeća Europe u vezi s Regionalnim programom stambenog zbrinjavanja isplaćen</w:t>
      </w:r>
      <w:r w:rsidR="000522C7">
        <w:t>e su</w:t>
      </w:r>
      <w:r w:rsidR="00D965A9" w:rsidRPr="00D965A9">
        <w:t xml:space="preserve"> tranš</w:t>
      </w:r>
      <w:r w:rsidR="000522C7">
        <w:t>e</w:t>
      </w:r>
      <w:r w:rsidR="00D965A9" w:rsidRPr="00D965A9">
        <w:t xml:space="preserve"> donacija na namjenski račun u Hrvatskoj narodnoj banci koje se povlače na račun Državnog proračuna. Sredstva</w:t>
      </w:r>
      <w:r w:rsidR="00D965A9">
        <w:t xml:space="preserve"> u iznosu od</w:t>
      </w:r>
      <w:r w:rsidR="0082423C">
        <w:t xml:space="preserve"> </w:t>
      </w:r>
      <w:r w:rsidR="005A1075">
        <w:t>7.371.022,29</w:t>
      </w:r>
      <w:r w:rsidR="00D965A9">
        <w:t xml:space="preserve">  kn koja su ostala</w:t>
      </w:r>
      <w:r w:rsidR="007C2BEA">
        <w:t xml:space="preserve"> neiskorištena do 31.12.2020</w:t>
      </w:r>
      <w:r w:rsidR="00D965A9" w:rsidRPr="00D965A9">
        <w:t xml:space="preserve">. temeljem zakonskih propisa, </w:t>
      </w:r>
      <w:r w:rsidR="00D965A9">
        <w:t>prenose se</w:t>
      </w:r>
      <w:r w:rsidR="00D965A9" w:rsidRPr="00D965A9">
        <w:t xml:space="preserve"> </w:t>
      </w:r>
      <w:r w:rsidR="007C2BEA">
        <w:t>u 2021</w:t>
      </w:r>
      <w:r w:rsidR="00B80D29">
        <w:t>. godinu</w:t>
      </w:r>
    </w:p>
    <w:p w:rsidR="009541A2" w:rsidRDefault="00637B4F" w:rsidP="00DF4009">
      <w:pPr>
        <w:pStyle w:val="ListParagraph"/>
        <w:numPr>
          <w:ilvl w:val="0"/>
          <w:numId w:val="5"/>
        </w:numPr>
        <w:spacing w:line="259" w:lineRule="auto"/>
        <w:ind w:right="-284"/>
        <w:jc w:val="both"/>
      </w:pPr>
      <w:r>
        <w:t>i</w:t>
      </w:r>
      <w:r w:rsidR="00155FB2">
        <w:t xml:space="preserve">znos od </w:t>
      </w:r>
      <w:r w:rsidR="00F02F4C">
        <w:t>26.124.061,14</w:t>
      </w:r>
      <w:r w:rsidR="00DA5F23">
        <w:t xml:space="preserve"> kn</w:t>
      </w:r>
      <w:r>
        <w:t xml:space="preserve"> odnosi se</w:t>
      </w:r>
      <w:r w:rsidR="009541A2">
        <w:t xml:space="preserve"> vrijednost preostalih potraživanja od obročne prodaje stambenih jedinica</w:t>
      </w:r>
      <w:r>
        <w:t xml:space="preserve"> izvan područja posebne državne skrbi</w:t>
      </w:r>
      <w:r w:rsidR="00145885">
        <w:t xml:space="preserve"> na dan 31.12.2020</w:t>
      </w:r>
      <w:r w:rsidR="00ED50CD">
        <w:t>.</w:t>
      </w:r>
      <w:r w:rsidR="009541A2">
        <w:t xml:space="preserve"> </w:t>
      </w:r>
    </w:p>
    <w:p w:rsidR="00FD2865" w:rsidRDefault="00C63E3E" w:rsidP="00DF4009">
      <w:pPr>
        <w:pStyle w:val="ListParagraph"/>
        <w:numPr>
          <w:ilvl w:val="0"/>
          <w:numId w:val="5"/>
        </w:numPr>
        <w:spacing w:line="259" w:lineRule="auto"/>
        <w:ind w:right="-284"/>
        <w:jc w:val="both"/>
      </w:pPr>
      <w:r>
        <w:t>r</w:t>
      </w:r>
      <w:r w:rsidR="00BB2298">
        <w:t xml:space="preserve">azlika </w:t>
      </w:r>
      <w:r w:rsidR="00FD2865">
        <w:t xml:space="preserve"> se odnosi na </w:t>
      </w:r>
      <w:r w:rsidR="009541A2">
        <w:t>ostala</w:t>
      </w:r>
      <w:r w:rsidR="00FD2865">
        <w:t xml:space="preserve"> potraživanja.</w:t>
      </w:r>
    </w:p>
    <w:p w:rsidR="00EF0752" w:rsidRDefault="00EF0752" w:rsidP="00EF0752">
      <w:pPr>
        <w:spacing w:line="259" w:lineRule="auto"/>
        <w:ind w:right="-284"/>
        <w:jc w:val="both"/>
      </w:pPr>
    </w:p>
    <w:p w:rsidR="00EF0752" w:rsidRPr="00E116BB" w:rsidRDefault="00EF0752" w:rsidP="00EF0752">
      <w:pPr>
        <w:spacing w:line="259" w:lineRule="auto"/>
        <w:ind w:left="720" w:right="-284"/>
        <w:jc w:val="both"/>
      </w:pPr>
      <w:r>
        <w:t xml:space="preserve">Ispravak vrijednosti potraživana evidentiran je u iznosu od 1.431.706,62 kn. </w:t>
      </w:r>
    </w:p>
    <w:p w:rsidR="006E653B" w:rsidRDefault="006E653B" w:rsidP="00FD2865">
      <w:pPr>
        <w:jc w:val="both"/>
        <w:rPr>
          <w:b/>
        </w:rPr>
      </w:pPr>
    </w:p>
    <w:p w:rsidR="006E653B" w:rsidRDefault="006E653B" w:rsidP="00FD2865">
      <w:pPr>
        <w:jc w:val="both"/>
        <w:rPr>
          <w:b/>
        </w:rPr>
      </w:pPr>
    </w:p>
    <w:p w:rsidR="00D90C24" w:rsidRDefault="00D90C24" w:rsidP="00DF4009">
      <w:pPr>
        <w:ind w:right="-284"/>
        <w:jc w:val="both"/>
        <w:rPr>
          <w:b/>
        </w:rPr>
      </w:pPr>
      <w:r w:rsidRPr="00D90C24">
        <w:rPr>
          <w:b/>
        </w:rPr>
        <w:t>AOP 163</w:t>
      </w:r>
      <w:r>
        <w:t>-</w:t>
      </w:r>
      <w:r w:rsidR="00FD2865">
        <w:t xml:space="preserve"> </w:t>
      </w:r>
      <w:r w:rsidR="00FD2865" w:rsidRPr="00D90C24">
        <w:rPr>
          <w:b/>
        </w:rPr>
        <w:t>Obveze</w:t>
      </w:r>
    </w:p>
    <w:p w:rsidR="000843CB" w:rsidRDefault="000843CB" w:rsidP="00DF4009">
      <w:pPr>
        <w:ind w:right="-284"/>
        <w:jc w:val="both"/>
      </w:pPr>
    </w:p>
    <w:p w:rsidR="00B80D29" w:rsidRDefault="00140064" w:rsidP="00DF4009">
      <w:pPr>
        <w:ind w:right="-284"/>
        <w:jc w:val="both"/>
      </w:pPr>
      <w:r>
        <w:t>E</w:t>
      </w:r>
      <w:r w:rsidR="00FD2865">
        <w:t xml:space="preserve">videntirane su nepodmirene </w:t>
      </w:r>
      <w:r w:rsidR="00B80D29">
        <w:t xml:space="preserve">fakturirane </w:t>
      </w:r>
      <w:r w:rsidR="00FD2865">
        <w:t>obveze u izvještajnom</w:t>
      </w:r>
      <w:r w:rsidR="006A02B8">
        <w:t xml:space="preserve"> razdoblju u ukupnom iznosu od </w:t>
      </w:r>
      <w:r w:rsidR="002C6FFD">
        <w:t>20.723.963,38</w:t>
      </w:r>
      <w:r w:rsidR="007749CA">
        <w:t xml:space="preserve"> </w:t>
      </w:r>
      <w:r w:rsidR="006A02B8">
        <w:t>kn</w:t>
      </w:r>
      <w:r w:rsidR="00FD2865">
        <w:t>,</w:t>
      </w:r>
      <w:r>
        <w:t xml:space="preserve"> </w:t>
      </w:r>
      <w:r w:rsidR="009C0113" w:rsidRPr="00DE78A4">
        <w:t>od k</w:t>
      </w:r>
      <w:r w:rsidR="001B3BB7" w:rsidRPr="00DE78A4">
        <w:t>oji</w:t>
      </w:r>
      <w:r w:rsidR="00FD705F" w:rsidRPr="00DE78A4">
        <w:t xml:space="preserve"> je dospjelo iznos</w:t>
      </w:r>
      <w:r w:rsidR="00FD705F">
        <w:t xml:space="preserve"> od 356.450,06</w:t>
      </w:r>
      <w:r w:rsidR="009C0113">
        <w:t xml:space="preserve"> kn</w:t>
      </w:r>
      <w:r w:rsidR="00087E5B">
        <w:t>.</w:t>
      </w:r>
      <w:r w:rsidR="00FD2865">
        <w:t xml:space="preserve"> </w:t>
      </w:r>
      <w:r w:rsidR="0060611F">
        <w:t>Iznos obveza</w:t>
      </w:r>
      <w:r w:rsidR="00FD2865">
        <w:t xml:space="preserve"> </w:t>
      </w:r>
      <w:r w:rsidR="0060611F">
        <w:t>ugla</w:t>
      </w:r>
      <w:r w:rsidR="00FD2865">
        <w:t xml:space="preserve">vnom </w:t>
      </w:r>
      <w:r w:rsidR="0060611F">
        <w:t>se odnosi na</w:t>
      </w:r>
      <w:r w:rsidR="00916FCF">
        <w:t xml:space="preserve"> obveze nastale u prosincu 2020</w:t>
      </w:r>
      <w:r w:rsidR="00FD2865">
        <w:t xml:space="preserve">. godine i na dio prenesenih obveza iz </w:t>
      </w:r>
      <w:r w:rsidR="00D90C24">
        <w:t>MRRFEU</w:t>
      </w:r>
      <w:r w:rsidR="00FD2865">
        <w:t xml:space="preserve"> sa stanjem na </w:t>
      </w:r>
      <w:r w:rsidR="00FD2865" w:rsidRPr="00140064">
        <w:t>dan 3</w:t>
      </w:r>
      <w:r w:rsidR="006B0400" w:rsidRPr="00140064">
        <w:t>0.04.2013.</w:t>
      </w:r>
      <w:r w:rsidRPr="00140064">
        <w:t xml:space="preserve"> </w:t>
      </w:r>
      <w:r w:rsidR="00706D3A" w:rsidRPr="00140064">
        <w:t>g</w:t>
      </w:r>
      <w:r w:rsidR="006B0400" w:rsidRPr="00140064">
        <w:t xml:space="preserve"> početnom temeljnicom</w:t>
      </w:r>
      <w:r w:rsidR="00FD2865" w:rsidRPr="00140064">
        <w:t xml:space="preserve"> te na dio obveza za račune iz prethodnih godina</w:t>
      </w:r>
      <w:r w:rsidR="006B0400" w:rsidRPr="00140064">
        <w:t>,</w:t>
      </w:r>
      <w:r w:rsidR="00FD2865" w:rsidRPr="00140064">
        <w:t xml:space="preserve"> a koji</w:t>
      </w:r>
      <w:r w:rsidR="00FD2865">
        <w:t xml:space="preserve"> su u sudskim postupcima. </w:t>
      </w:r>
    </w:p>
    <w:p w:rsidR="009C0113" w:rsidRDefault="009C0113" w:rsidP="00DF4009">
      <w:pPr>
        <w:ind w:right="-284"/>
        <w:jc w:val="both"/>
      </w:pPr>
    </w:p>
    <w:p w:rsidR="00FD2865" w:rsidRDefault="00FD2865" w:rsidP="00DF4009">
      <w:pPr>
        <w:ind w:right="-284"/>
        <w:jc w:val="both"/>
      </w:pPr>
      <w:r>
        <w:t>Obveze se</w:t>
      </w:r>
      <w:r w:rsidR="006A02B8">
        <w:t xml:space="preserve"> </w:t>
      </w:r>
      <w:r w:rsidR="00A87708">
        <w:t xml:space="preserve"> u većem dijelu </w:t>
      </w:r>
      <w:r>
        <w:t>odnose na:</w:t>
      </w:r>
    </w:p>
    <w:p w:rsidR="00B80D29" w:rsidRDefault="00FD2865" w:rsidP="00DF4009">
      <w:pPr>
        <w:pStyle w:val="ListParagraph"/>
        <w:numPr>
          <w:ilvl w:val="0"/>
          <w:numId w:val="6"/>
        </w:numPr>
        <w:ind w:right="-284"/>
        <w:jc w:val="both"/>
      </w:pPr>
      <w:r>
        <w:t xml:space="preserve">obveze za nabavu nefinancijske imovine u iznosu od </w:t>
      </w:r>
      <w:r w:rsidR="00667E8C">
        <w:t>6.716.664,47</w:t>
      </w:r>
      <w:r w:rsidR="007A2921">
        <w:t xml:space="preserve"> </w:t>
      </w:r>
      <w:r w:rsidR="00B80D29">
        <w:t>kn</w:t>
      </w:r>
    </w:p>
    <w:p w:rsidR="00B80D29" w:rsidRDefault="00FD2865" w:rsidP="00DF4009">
      <w:pPr>
        <w:pStyle w:val="ListParagraph"/>
        <w:numPr>
          <w:ilvl w:val="0"/>
          <w:numId w:val="6"/>
        </w:numPr>
        <w:ind w:right="-284"/>
        <w:jc w:val="both"/>
      </w:pPr>
      <w:r>
        <w:t xml:space="preserve">obveze za </w:t>
      </w:r>
      <w:r w:rsidR="00A36EAD">
        <w:t>donacije građanima i kućanstvima putem program</w:t>
      </w:r>
      <w:r>
        <w:t xml:space="preserve">a dodjele građevinskog materijala i obnove stambenih jedinica  u iznosu od </w:t>
      </w:r>
      <w:r w:rsidR="00345094">
        <w:t>8.703.417,52</w:t>
      </w:r>
      <w:r w:rsidR="00B80D29">
        <w:t xml:space="preserve"> kn</w:t>
      </w:r>
    </w:p>
    <w:p w:rsidR="00FD2865" w:rsidRPr="00DE78A4" w:rsidRDefault="00FD2865" w:rsidP="00DF4009">
      <w:pPr>
        <w:pStyle w:val="ListParagraph"/>
        <w:numPr>
          <w:ilvl w:val="0"/>
          <w:numId w:val="6"/>
        </w:numPr>
        <w:ind w:right="-284"/>
        <w:jc w:val="both"/>
      </w:pPr>
      <w:r>
        <w:t xml:space="preserve">obveze za </w:t>
      </w:r>
      <w:r w:rsidR="00D90C24">
        <w:t>zaposlene</w:t>
      </w:r>
      <w:r>
        <w:t xml:space="preserve"> za prosinac</w:t>
      </w:r>
      <w:r w:rsidR="001B3FDC">
        <w:t xml:space="preserve"> 2020</w:t>
      </w:r>
      <w:r w:rsidR="00A36EAD">
        <w:t>.</w:t>
      </w:r>
      <w:r>
        <w:t xml:space="preserve"> u iznosu od </w:t>
      </w:r>
      <w:r w:rsidR="001B3FDC" w:rsidRPr="00DE78A4">
        <w:t>1.606.705,06</w:t>
      </w:r>
      <w:r w:rsidR="00926785" w:rsidRPr="00DE78A4">
        <w:t xml:space="preserve"> kn</w:t>
      </w:r>
      <w:r w:rsidR="00B80D29" w:rsidRPr="00DE78A4">
        <w:t>.</w:t>
      </w:r>
    </w:p>
    <w:p w:rsidR="00FD2865" w:rsidRDefault="00FD2865" w:rsidP="00FD2865">
      <w:pPr>
        <w:ind w:left="5672"/>
        <w:jc w:val="both"/>
      </w:pPr>
    </w:p>
    <w:p w:rsidR="004158DD" w:rsidRDefault="004158DD" w:rsidP="00010CE9">
      <w:pPr>
        <w:jc w:val="both"/>
        <w:rPr>
          <w:b/>
        </w:rPr>
      </w:pPr>
    </w:p>
    <w:p w:rsidR="000843CB" w:rsidRDefault="000843CB" w:rsidP="00010CE9">
      <w:pPr>
        <w:jc w:val="both"/>
        <w:rPr>
          <w:b/>
        </w:rPr>
      </w:pPr>
    </w:p>
    <w:p w:rsidR="00010CE9" w:rsidRDefault="00010CE9" w:rsidP="00010CE9">
      <w:pPr>
        <w:jc w:val="both"/>
        <w:rPr>
          <w:b/>
        </w:rPr>
      </w:pPr>
      <w:r>
        <w:rPr>
          <w:b/>
        </w:rPr>
        <w:t>AOP  24</w:t>
      </w:r>
      <w:r w:rsidR="00136A7C">
        <w:rPr>
          <w:b/>
        </w:rPr>
        <w:t>5</w:t>
      </w:r>
      <w:r>
        <w:rPr>
          <w:b/>
        </w:rPr>
        <w:t xml:space="preserve"> </w:t>
      </w:r>
      <w:r w:rsidR="00D90C24">
        <w:rPr>
          <w:b/>
        </w:rPr>
        <w:t>-</w:t>
      </w:r>
      <w:r>
        <w:rPr>
          <w:b/>
        </w:rPr>
        <w:t xml:space="preserve"> Izvanbilančni zapisi    </w:t>
      </w:r>
    </w:p>
    <w:p w:rsidR="00FD2865" w:rsidRDefault="00FD2865" w:rsidP="00FD2865">
      <w:pPr>
        <w:jc w:val="both"/>
        <w:rPr>
          <w:b/>
        </w:rPr>
      </w:pPr>
    </w:p>
    <w:p w:rsidR="006A37DE" w:rsidRDefault="00FD2865" w:rsidP="006A37DE">
      <w:pPr>
        <w:jc w:val="both"/>
      </w:pPr>
      <w:r w:rsidRPr="00292644">
        <w:t>Na kontima</w:t>
      </w:r>
      <w:r w:rsidRPr="00B572A6">
        <w:t xml:space="preserve"> </w:t>
      </w:r>
      <w:r w:rsidRPr="009609FB">
        <w:rPr>
          <w:b/>
        </w:rPr>
        <w:t>izvanbilančnih zapisa</w:t>
      </w:r>
      <w:r w:rsidRPr="00B572A6">
        <w:t xml:space="preserve"> </w:t>
      </w:r>
      <w:r w:rsidR="00140064">
        <w:t>991/996 provedene su sl</w:t>
      </w:r>
      <w:r>
        <w:t>jedeće evidencije</w:t>
      </w:r>
      <w:r w:rsidR="00A36EAD">
        <w:t xml:space="preserve"> u ukupnom iznosu od </w:t>
      </w:r>
      <w:r w:rsidR="00EC251D">
        <w:t xml:space="preserve"> </w:t>
      </w:r>
      <w:r w:rsidR="00D34CA0">
        <w:t>205.022.487,49</w:t>
      </w:r>
      <w:r w:rsidR="00FA69F1">
        <w:t xml:space="preserve"> </w:t>
      </w:r>
      <w:r w:rsidR="00A36EAD">
        <w:t>kn, a odnose se na</w:t>
      </w:r>
      <w:r>
        <w:t xml:space="preserve">: 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013"/>
        <w:gridCol w:w="2406"/>
        <w:gridCol w:w="1821"/>
        <w:gridCol w:w="4640"/>
      </w:tblGrid>
      <w:tr w:rsidR="00A85502" w:rsidRPr="00A85502" w:rsidTr="00DA43CA">
        <w:trPr>
          <w:trHeight w:val="310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A85502" w:rsidP="00A85502">
            <w:pPr>
              <w:rPr>
                <w:color w:val="000000"/>
              </w:rPr>
            </w:pPr>
            <w:r w:rsidRPr="00A85502">
              <w:rPr>
                <w:color w:val="000000"/>
              </w:rPr>
              <w:lastRenderedPageBreak/>
              <w:t>99641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A85502" w:rsidP="00A85502">
            <w:pPr>
              <w:rPr>
                <w:color w:val="000000"/>
              </w:rPr>
            </w:pPr>
            <w:r w:rsidRPr="00A85502">
              <w:rPr>
                <w:color w:val="000000"/>
              </w:rPr>
              <w:t>Primljeni instrumenti osiguranja plaćanja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4A2339" w:rsidP="00140064">
            <w:pPr>
              <w:rPr>
                <w:color w:val="000000"/>
              </w:rPr>
            </w:pPr>
            <w:r>
              <w:rPr>
                <w:color w:val="000000"/>
              </w:rPr>
              <w:t>25.324.575,81</w:t>
            </w:r>
            <w:r w:rsidR="00AB4DD3">
              <w:rPr>
                <w:color w:val="000000"/>
              </w:rPr>
              <w:t xml:space="preserve"> </w:t>
            </w:r>
            <w:r w:rsidR="00140064">
              <w:rPr>
                <w:color w:val="000000"/>
              </w:rPr>
              <w:t>k</w:t>
            </w:r>
            <w:r w:rsidR="00AB4DD3">
              <w:rPr>
                <w:color w:val="000000"/>
              </w:rPr>
              <w:t>n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A85502" w:rsidP="00607A68">
            <w:pPr>
              <w:rPr>
                <w:color w:val="000000"/>
              </w:rPr>
            </w:pPr>
            <w:r w:rsidRPr="00A85502">
              <w:rPr>
                <w:color w:val="000000"/>
              </w:rPr>
              <w:t>Početno stanje važećih bankarskih garancija, polica osiguranja i zadužnica preuze</w:t>
            </w:r>
            <w:r w:rsidR="00D076B3">
              <w:rPr>
                <w:color w:val="000000"/>
              </w:rPr>
              <w:t>tih od dobavljača na dan 1.1.2020</w:t>
            </w:r>
            <w:r w:rsidRPr="00A85502">
              <w:rPr>
                <w:color w:val="000000"/>
              </w:rPr>
              <w:t xml:space="preserve">. godine iznosi </w:t>
            </w:r>
            <w:r w:rsidR="00FB70DE">
              <w:rPr>
                <w:color w:val="000000"/>
              </w:rPr>
              <w:t>28.055.802,64</w:t>
            </w:r>
            <w:r w:rsidRPr="00A85502">
              <w:rPr>
                <w:color w:val="000000"/>
              </w:rPr>
              <w:t xml:space="preserve"> kn. Isti iznos je umanjen za instrumente osiguranja plać</w:t>
            </w:r>
            <w:r w:rsidR="00FB70DE">
              <w:rPr>
                <w:color w:val="000000"/>
              </w:rPr>
              <w:t>anja kojima je istekao rok u 2020</w:t>
            </w:r>
            <w:r w:rsidRPr="00A85502">
              <w:rPr>
                <w:color w:val="000000"/>
              </w:rPr>
              <w:t>. godini te uvećan za iznos novih instrumenata osigur</w:t>
            </w:r>
            <w:r w:rsidR="00FB70DE">
              <w:rPr>
                <w:color w:val="000000"/>
              </w:rPr>
              <w:t>anja plaćanja zaprimljenih u 2020</w:t>
            </w:r>
            <w:r w:rsidRPr="00A85502">
              <w:rPr>
                <w:color w:val="000000"/>
              </w:rPr>
              <w:t xml:space="preserve">. godini. </w:t>
            </w:r>
          </w:p>
        </w:tc>
      </w:tr>
      <w:tr w:rsidR="00090C35" w:rsidRPr="00A85502" w:rsidTr="00DA43CA">
        <w:trPr>
          <w:trHeight w:val="310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5" w:rsidRPr="00A85502" w:rsidRDefault="00090C35" w:rsidP="00A85502">
            <w:pPr>
              <w:rPr>
                <w:color w:val="000000"/>
              </w:rPr>
            </w:pPr>
            <w:r>
              <w:rPr>
                <w:color w:val="000000"/>
              </w:rPr>
              <w:t>99641-1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5" w:rsidRPr="00A85502" w:rsidRDefault="00090C35" w:rsidP="00A85502">
            <w:pPr>
              <w:rPr>
                <w:color w:val="000000"/>
              </w:rPr>
            </w:pPr>
            <w:r>
              <w:rPr>
                <w:color w:val="000000"/>
              </w:rPr>
              <w:t>Instrumenti osiguranja plaćanja –zadržana sredstva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5" w:rsidRDefault="00090C35" w:rsidP="008D38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9.746.668,17 kn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5" w:rsidRPr="00A85502" w:rsidRDefault="00D6076F" w:rsidP="00607A68">
            <w:pPr>
              <w:rPr>
                <w:color w:val="000000"/>
              </w:rPr>
            </w:pPr>
            <w:r>
              <w:rPr>
                <w:color w:val="000000"/>
              </w:rPr>
              <w:t xml:space="preserve">Navedeni iznos odnosi se na zadržana sredstva umanjena od fakturiranog iznosa građevinskih situacija u slučajevima kada nije dostavljena </w:t>
            </w:r>
            <w:r w:rsidR="00E05313">
              <w:rPr>
                <w:color w:val="000000"/>
              </w:rPr>
              <w:t>važeća garancija za otklanjanje nedostataka u garantnom roku.</w:t>
            </w:r>
          </w:p>
        </w:tc>
      </w:tr>
      <w:tr w:rsidR="00A85502" w:rsidRPr="00A85502" w:rsidTr="00DA43CA">
        <w:trPr>
          <w:trHeight w:val="141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A85502" w:rsidP="00967B8B">
            <w:pPr>
              <w:rPr>
                <w:color w:val="000000"/>
              </w:rPr>
            </w:pPr>
            <w:r w:rsidRPr="00A85502">
              <w:rPr>
                <w:color w:val="000000"/>
              </w:rPr>
              <w:t>996</w:t>
            </w:r>
            <w:r w:rsidR="00967B8B">
              <w:rPr>
                <w:color w:val="000000"/>
              </w:rPr>
              <w:t>5</w:t>
            </w:r>
            <w:r w:rsidRPr="00A85502">
              <w:rPr>
                <w:color w:val="000000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A85502" w:rsidP="00A85502">
            <w:pPr>
              <w:rPr>
                <w:color w:val="000000"/>
              </w:rPr>
            </w:pPr>
            <w:r w:rsidRPr="00A85502">
              <w:rPr>
                <w:color w:val="000000"/>
              </w:rPr>
              <w:t>Obveze za predmete u sudskom postupku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8F5247" w:rsidP="00CF55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F5511">
              <w:rPr>
                <w:color w:val="000000"/>
              </w:rPr>
              <w:t>9.951.222,51</w:t>
            </w:r>
            <w:r w:rsidR="00D556C5">
              <w:rPr>
                <w:color w:val="000000"/>
              </w:rPr>
              <w:t xml:space="preserve"> </w:t>
            </w:r>
            <w:r w:rsidR="00AB4DD3">
              <w:rPr>
                <w:color w:val="000000"/>
              </w:rPr>
              <w:t xml:space="preserve"> kn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2D57CB" w:rsidP="002D57CB">
            <w:pPr>
              <w:rPr>
                <w:color w:val="000000"/>
              </w:rPr>
            </w:pPr>
            <w:r>
              <w:rPr>
                <w:color w:val="000000"/>
              </w:rPr>
              <w:t>Popis suds</w:t>
            </w:r>
            <w:r w:rsidR="000805C5">
              <w:rPr>
                <w:color w:val="000000"/>
              </w:rPr>
              <w:t>kih sporova u tijeku sastavni su</w:t>
            </w:r>
            <w:r>
              <w:rPr>
                <w:color w:val="000000"/>
              </w:rPr>
              <w:t xml:space="preserve"> dio i priložen je uz Bilješke uz financijska izvješća.</w:t>
            </w:r>
            <w:r w:rsidR="00A85502" w:rsidRPr="00A85502">
              <w:rPr>
                <w:color w:val="000000"/>
              </w:rPr>
              <w:t xml:space="preserve"> </w:t>
            </w:r>
          </w:p>
        </w:tc>
      </w:tr>
      <w:tr w:rsidR="000D0985" w:rsidRPr="00A85502" w:rsidTr="00DA43CA">
        <w:trPr>
          <w:trHeight w:val="9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85" w:rsidRPr="00A85502" w:rsidRDefault="002D57CB" w:rsidP="00A85502">
            <w:pPr>
              <w:rPr>
                <w:color w:val="000000"/>
              </w:rPr>
            </w:pPr>
            <w:r>
              <w:rPr>
                <w:color w:val="000000"/>
              </w:rPr>
              <w:t>99611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9B" w:rsidRPr="00A85502" w:rsidRDefault="002D57CB" w:rsidP="00A85502">
            <w:pPr>
              <w:rPr>
                <w:color w:val="000000"/>
              </w:rPr>
            </w:pPr>
            <w:r>
              <w:rPr>
                <w:color w:val="000000"/>
              </w:rPr>
              <w:t>Tuđa imovina dobivena na korištenje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85" w:rsidRPr="00A85502" w:rsidRDefault="002D57CB" w:rsidP="00FA6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8367AE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kn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85" w:rsidRPr="00A85502" w:rsidRDefault="002D57CB" w:rsidP="00325BE0">
            <w:pPr>
              <w:rPr>
                <w:color w:val="000000"/>
              </w:rPr>
            </w:pPr>
            <w:r>
              <w:rPr>
                <w:color w:val="000000"/>
              </w:rPr>
              <w:t xml:space="preserve">Iznos se odnosi </w:t>
            </w:r>
            <w:r w:rsidR="00325BE0">
              <w:rPr>
                <w:color w:val="000000"/>
              </w:rPr>
              <w:t>na 21 stambenu jedinicu preuzetu od Ministarstva državne imovine namijenjene za stambeno zbrinjavanje osoba s odobrenom međunarodnom zaštitom</w:t>
            </w:r>
          </w:p>
        </w:tc>
      </w:tr>
    </w:tbl>
    <w:p w:rsidR="00A85502" w:rsidRDefault="00A85502" w:rsidP="006A37DE">
      <w:pPr>
        <w:jc w:val="both"/>
      </w:pPr>
    </w:p>
    <w:p w:rsidR="00B940A1" w:rsidRDefault="00B940A1" w:rsidP="006A37DE">
      <w:pPr>
        <w:jc w:val="both"/>
      </w:pPr>
    </w:p>
    <w:p w:rsidR="00B940A1" w:rsidRDefault="00B940A1" w:rsidP="006A37DE">
      <w:pPr>
        <w:jc w:val="both"/>
      </w:pPr>
    </w:p>
    <w:p w:rsidR="00B940A1" w:rsidRDefault="00B940A1" w:rsidP="006A37DE">
      <w:pPr>
        <w:jc w:val="both"/>
      </w:pPr>
    </w:p>
    <w:p w:rsidR="00B940A1" w:rsidRDefault="00B940A1" w:rsidP="006A37DE">
      <w:pPr>
        <w:jc w:val="both"/>
      </w:pPr>
    </w:p>
    <w:p w:rsidR="00FC2498" w:rsidRDefault="00FC2498" w:rsidP="006A02B8">
      <w:pPr>
        <w:jc w:val="both"/>
      </w:pPr>
    </w:p>
    <w:p w:rsidR="00FC2498" w:rsidRPr="00FC2498" w:rsidRDefault="00FC2498" w:rsidP="00FC2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C2498">
        <w:rPr>
          <w:b/>
        </w:rPr>
        <w:t>BILJEŠKE UZ PROMJENE U VRIJEDNOSTI IMOVINE I OBVEZA</w:t>
      </w:r>
    </w:p>
    <w:p w:rsidR="00FC2498" w:rsidRPr="00FC2498" w:rsidRDefault="00FC2498" w:rsidP="006A02B8">
      <w:pPr>
        <w:jc w:val="both"/>
        <w:rPr>
          <w:b/>
        </w:rPr>
      </w:pPr>
    </w:p>
    <w:p w:rsidR="00FC2498" w:rsidRDefault="00FC2498" w:rsidP="006A02B8">
      <w:pPr>
        <w:jc w:val="both"/>
      </w:pPr>
    </w:p>
    <w:p w:rsidR="008C6AE7" w:rsidRPr="00F649CE" w:rsidRDefault="00FC2498" w:rsidP="006A02B8">
      <w:pPr>
        <w:jc w:val="both"/>
      </w:pPr>
      <w:r w:rsidRPr="00F649CE">
        <w:t xml:space="preserve">Promjene u obujmu imovine na strani </w:t>
      </w:r>
      <w:r w:rsidRPr="00F649CE">
        <w:rPr>
          <w:b/>
        </w:rPr>
        <w:t xml:space="preserve">povećanja </w:t>
      </w:r>
      <w:r w:rsidR="008D285F" w:rsidRPr="00F649CE">
        <w:t>vrijednosti</w:t>
      </w:r>
      <w:r w:rsidR="008D285F" w:rsidRPr="00F649CE">
        <w:rPr>
          <w:b/>
        </w:rPr>
        <w:t xml:space="preserve"> </w:t>
      </w:r>
      <w:r w:rsidR="00FA1445" w:rsidRPr="00F649CE">
        <w:t xml:space="preserve">iznose </w:t>
      </w:r>
      <w:r w:rsidR="00F649CE">
        <w:t>26.339.864,02</w:t>
      </w:r>
      <w:r w:rsidRPr="00F649CE">
        <w:t xml:space="preserve"> kn. </w:t>
      </w:r>
      <w:r w:rsidR="004005BE" w:rsidRPr="00F649CE">
        <w:t>I</w:t>
      </w:r>
      <w:r w:rsidR="00F649CE">
        <w:t>znos od 26.339.862,02</w:t>
      </w:r>
      <w:r w:rsidRPr="00F649CE">
        <w:t xml:space="preserve"> kn odnosi se na </w:t>
      </w:r>
      <w:r w:rsidR="00F649CE">
        <w:t>kupnju 44</w:t>
      </w:r>
      <w:r w:rsidRPr="00F649CE">
        <w:t xml:space="preserve"> stan</w:t>
      </w:r>
      <w:r w:rsidR="00F649CE">
        <w:t>a i dokup 9</w:t>
      </w:r>
      <w:r w:rsidRPr="00F649CE">
        <w:t xml:space="preserve"> zemljišta za potrebe stambenog zbrinjavanja iz nadležnosti SDUOSZ-a. Sredstva su plaćena od strane Agencije za promet nekretnina, te dane na upravljanje SDUOSZ.</w:t>
      </w:r>
      <w:r w:rsidR="00964D65" w:rsidRPr="00F649CE">
        <w:t xml:space="preserve"> </w:t>
      </w:r>
    </w:p>
    <w:p w:rsidR="009506AD" w:rsidRDefault="008D285F" w:rsidP="006A02B8">
      <w:pPr>
        <w:jc w:val="both"/>
      </w:pPr>
      <w:r>
        <w:t xml:space="preserve">Promjene na obujmu na strani </w:t>
      </w:r>
      <w:r w:rsidRPr="008D285F">
        <w:rPr>
          <w:b/>
        </w:rPr>
        <w:t>smanjenja</w:t>
      </w:r>
      <w:r>
        <w:t xml:space="preserve"> vrijednosti</w:t>
      </w:r>
      <w:r w:rsidR="009A1AC3">
        <w:t xml:space="preserve"> iznose 22.270.321,54</w:t>
      </w:r>
      <w:r w:rsidR="009506AD">
        <w:t xml:space="preserve"> kn. </w:t>
      </w:r>
      <w:r w:rsidR="00FB5349">
        <w:t>I</w:t>
      </w:r>
      <w:r w:rsidR="00527C2C">
        <w:t>znos od 17.597.665,64</w:t>
      </w:r>
      <w:r w:rsidR="009506AD">
        <w:t xml:space="preserve"> kn odnosi se na razliku nabavne vrijednosti i prodajne cijene za prodane stanove izvan područja od posebne državne skrbi za jednokratno plaćanje i obročnu otplatu.</w:t>
      </w:r>
    </w:p>
    <w:p w:rsidR="009506AD" w:rsidRDefault="009A1AC3" w:rsidP="006A02B8">
      <w:pPr>
        <w:jc w:val="both"/>
      </w:pPr>
      <w:r>
        <w:t>Iznos od 4.638.979,80</w:t>
      </w:r>
      <w:r w:rsidR="009506AD">
        <w:t xml:space="preserve"> kn odnosi se na otpis potraživanja za najam stambenih jedinica u vlasništvu RH temeljem Odluke</w:t>
      </w:r>
      <w:r w:rsidR="00AA4567">
        <w:t xml:space="preserve"> o </w:t>
      </w:r>
      <w:r w:rsidR="00690674">
        <w:t xml:space="preserve">otpisu potraživanja s naslova najma stambenih jedinica u </w:t>
      </w:r>
      <w:r w:rsidR="00690674">
        <w:lastRenderedPageBreak/>
        <w:t>vlasništvu RH kojim upravlja SDUOSZ</w:t>
      </w:r>
      <w:r w:rsidR="00527C2C">
        <w:t>, te iznos od 17.772</w:t>
      </w:r>
      <w:r w:rsidR="00690674">
        <w:t>,</w:t>
      </w:r>
      <w:r w:rsidR="00527C2C">
        <w:t>93 kn otpis najma korisnicima temeljem rješenja Ministarstva financija o otpisu duga.</w:t>
      </w:r>
      <w:r w:rsidR="009506AD">
        <w:t xml:space="preserve"> </w:t>
      </w:r>
      <w:r w:rsidR="00527C2C">
        <w:t>I</w:t>
      </w:r>
      <w:r w:rsidR="00445513">
        <w:t xml:space="preserve">znos od </w:t>
      </w:r>
      <w:r w:rsidR="00527C2C">
        <w:t>12.905,48</w:t>
      </w:r>
      <w:r w:rsidR="00445513">
        <w:t xml:space="preserve"> kn odnosi se na otpis potraživanja korisnicima stambenog zbrinjavanja temeljem Zakona o</w:t>
      </w:r>
      <w:r w:rsidR="00D7520C">
        <w:t xml:space="preserve"> otpisu dugova fizičkim osobama.</w:t>
      </w:r>
      <w:r w:rsidR="003A72FF">
        <w:t xml:space="preserve"> </w:t>
      </w:r>
    </w:p>
    <w:p w:rsidR="003A72FF" w:rsidRPr="00FC2498" w:rsidRDefault="00527C2C" w:rsidP="006A02B8">
      <w:pPr>
        <w:jc w:val="both"/>
      </w:pPr>
      <w:r>
        <w:t>Ostatak iznosa od 7.865,14</w:t>
      </w:r>
      <w:r w:rsidR="003A72FF">
        <w:t xml:space="preserve"> kn odnosi se na neamortiziranu vrijednost rashodovane imovine. </w:t>
      </w:r>
    </w:p>
    <w:p w:rsidR="00FC2498" w:rsidRDefault="00FC2498" w:rsidP="006A02B8">
      <w:pPr>
        <w:jc w:val="both"/>
      </w:pPr>
    </w:p>
    <w:p w:rsidR="006A02B8" w:rsidRDefault="006A02B8" w:rsidP="006A02B8">
      <w:pPr>
        <w:jc w:val="both"/>
      </w:pPr>
      <w:r>
        <w:t xml:space="preserve">Zagreb, </w:t>
      </w:r>
      <w:r w:rsidR="00D04AE3">
        <w:t>21</w:t>
      </w:r>
      <w:r w:rsidR="006E09B7">
        <w:t>.</w:t>
      </w:r>
      <w:r>
        <w:t xml:space="preserve"> </w:t>
      </w:r>
      <w:r w:rsidR="00ED540E">
        <w:t>siječnja</w:t>
      </w:r>
      <w:r w:rsidR="004C25A4">
        <w:t xml:space="preserve"> 2021</w:t>
      </w:r>
      <w:r>
        <w:t>. godine</w:t>
      </w:r>
    </w:p>
    <w:p w:rsidR="00FD2865" w:rsidRDefault="00FD2865" w:rsidP="00FD2865">
      <w:pPr>
        <w:jc w:val="both"/>
      </w:pPr>
      <w:r w:rsidRPr="00B572A6">
        <w:t xml:space="preserve">  </w:t>
      </w:r>
    </w:p>
    <w:p w:rsidR="00FD2865" w:rsidRDefault="00FD2865" w:rsidP="00FD2865">
      <w:pPr>
        <w:ind w:left="5672"/>
        <w:jc w:val="both"/>
        <w:rPr>
          <w:b/>
        </w:rPr>
      </w:pPr>
    </w:p>
    <w:p w:rsidR="009F4759" w:rsidRDefault="009F4759" w:rsidP="00FD2865">
      <w:pPr>
        <w:ind w:left="5672"/>
        <w:jc w:val="both"/>
        <w:rPr>
          <w:b/>
        </w:rPr>
      </w:pPr>
    </w:p>
    <w:p w:rsidR="009F4759" w:rsidRDefault="009F4759" w:rsidP="009F475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ZAMJENICA  DRŽAVNOG  TAJNIKA</w:t>
      </w:r>
    </w:p>
    <w:p w:rsidR="009F4759" w:rsidRDefault="009F4759" w:rsidP="00FD2865">
      <w:pPr>
        <w:ind w:left="5672"/>
        <w:jc w:val="both"/>
        <w:rPr>
          <w:b/>
        </w:rPr>
      </w:pPr>
    </w:p>
    <w:p w:rsidR="009F4759" w:rsidRPr="006A02B8" w:rsidRDefault="009F4759" w:rsidP="00FD2865">
      <w:pPr>
        <w:ind w:left="5672"/>
        <w:jc w:val="both"/>
        <w:rPr>
          <w:b/>
        </w:rPr>
      </w:pPr>
    </w:p>
    <w:p w:rsidR="00FD2865" w:rsidRPr="006A02B8" w:rsidRDefault="009F4759" w:rsidP="006E09B7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FC5A3C">
        <w:rPr>
          <w:b/>
        </w:rPr>
        <w:t>Tatjana Vukob</w:t>
      </w:r>
      <w:bookmarkStart w:id="0" w:name="_GoBack"/>
      <w:bookmarkEnd w:id="0"/>
      <w:r>
        <w:rPr>
          <w:b/>
        </w:rPr>
        <w:t>ratović Spasojević</w:t>
      </w:r>
    </w:p>
    <w:sectPr w:rsidR="00FD2865" w:rsidRPr="006A02B8" w:rsidSect="00012DE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0F" w:rsidRDefault="009E450F" w:rsidP="00F61147">
      <w:r>
        <w:separator/>
      </w:r>
    </w:p>
  </w:endnote>
  <w:endnote w:type="continuationSeparator" w:id="0">
    <w:p w:rsidR="009E450F" w:rsidRDefault="009E450F" w:rsidP="00F6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720442"/>
      <w:docPartObj>
        <w:docPartGallery w:val="Page Numbers (Bottom of Page)"/>
        <w:docPartUnique/>
      </w:docPartObj>
    </w:sdtPr>
    <w:sdtEndPr/>
    <w:sdtContent>
      <w:p w:rsidR="00F61147" w:rsidRDefault="00F6114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8A4">
          <w:rPr>
            <w:noProof/>
          </w:rPr>
          <w:t>4</w:t>
        </w:r>
        <w:r>
          <w:fldChar w:fldCharType="end"/>
        </w:r>
      </w:p>
    </w:sdtContent>
  </w:sdt>
  <w:p w:rsidR="00F61147" w:rsidRDefault="00F61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0F" w:rsidRDefault="009E450F" w:rsidP="00F61147">
      <w:r>
        <w:separator/>
      </w:r>
    </w:p>
  </w:footnote>
  <w:footnote w:type="continuationSeparator" w:id="0">
    <w:p w:rsidR="009E450F" w:rsidRDefault="009E450F" w:rsidP="00F6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256"/>
    <w:multiLevelType w:val="hybridMultilevel"/>
    <w:tmpl w:val="65E69266"/>
    <w:lvl w:ilvl="0" w:tplc="D0C8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7D75"/>
    <w:multiLevelType w:val="hybridMultilevel"/>
    <w:tmpl w:val="79F2B0EC"/>
    <w:lvl w:ilvl="0" w:tplc="E70C4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845034"/>
    <w:multiLevelType w:val="hybridMultilevel"/>
    <w:tmpl w:val="3ECA4BB8"/>
    <w:lvl w:ilvl="0" w:tplc="B3CE5B2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0767DA4"/>
    <w:multiLevelType w:val="hybridMultilevel"/>
    <w:tmpl w:val="B5446B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05693"/>
    <w:multiLevelType w:val="hybridMultilevel"/>
    <w:tmpl w:val="65E69266"/>
    <w:lvl w:ilvl="0" w:tplc="D0C8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1447"/>
    <w:multiLevelType w:val="hybridMultilevel"/>
    <w:tmpl w:val="9E825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42267"/>
    <w:multiLevelType w:val="hybridMultilevel"/>
    <w:tmpl w:val="65E69266"/>
    <w:lvl w:ilvl="0" w:tplc="D0C8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DB"/>
    <w:rsid w:val="00000AB7"/>
    <w:rsid w:val="00000CCC"/>
    <w:rsid w:val="0000678A"/>
    <w:rsid w:val="0000748A"/>
    <w:rsid w:val="000103C8"/>
    <w:rsid w:val="00010CE9"/>
    <w:rsid w:val="00012DE8"/>
    <w:rsid w:val="00015B93"/>
    <w:rsid w:val="000230F2"/>
    <w:rsid w:val="000253BB"/>
    <w:rsid w:val="0002691A"/>
    <w:rsid w:val="00030058"/>
    <w:rsid w:val="00032D92"/>
    <w:rsid w:val="0003771E"/>
    <w:rsid w:val="00037FDA"/>
    <w:rsid w:val="00046CB9"/>
    <w:rsid w:val="00047CEB"/>
    <w:rsid w:val="0005002B"/>
    <w:rsid w:val="000522C7"/>
    <w:rsid w:val="000805C5"/>
    <w:rsid w:val="0008227C"/>
    <w:rsid w:val="000843CB"/>
    <w:rsid w:val="000846C4"/>
    <w:rsid w:val="00087E5B"/>
    <w:rsid w:val="00090C35"/>
    <w:rsid w:val="00096035"/>
    <w:rsid w:val="00097BC3"/>
    <w:rsid w:val="000A7B34"/>
    <w:rsid w:val="000B34AA"/>
    <w:rsid w:val="000C1190"/>
    <w:rsid w:val="000C2CF3"/>
    <w:rsid w:val="000C39CE"/>
    <w:rsid w:val="000C616D"/>
    <w:rsid w:val="000D01F9"/>
    <w:rsid w:val="000D0985"/>
    <w:rsid w:val="000D0C12"/>
    <w:rsid w:val="000D6FDD"/>
    <w:rsid w:val="000E078A"/>
    <w:rsid w:val="000F02CC"/>
    <w:rsid w:val="000F1F9A"/>
    <w:rsid w:val="000F20F1"/>
    <w:rsid w:val="000F2EC6"/>
    <w:rsid w:val="000F433A"/>
    <w:rsid w:val="000F452A"/>
    <w:rsid w:val="001055F6"/>
    <w:rsid w:val="00105F98"/>
    <w:rsid w:val="00111422"/>
    <w:rsid w:val="001133F3"/>
    <w:rsid w:val="00114937"/>
    <w:rsid w:val="00117B0C"/>
    <w:rsid w:val="00132805"/>
    <w:rsid w:val="00132B97"/>
    <w:rsid w:val="00136A7C"/>
    <w:rsid w:val="00140064"/>
    <w:rsid w:val="00145885"/>
    <w:rsid w:val="00152A57"/>
    <w:rsid w:val="00155FB2"/>
    <w:rsid w:val="001666C1"/>
    <w:rsid w:val="00170146"/>
    <w:rsid w:val="00172449"/>
    <w:rsid w:val="001730D5"/>
    <w:rsid w:val="00176F57"/>
    <w:rsid w:val="001815C8"/>
    <w:rsid w:val="001817BC"/>
    <w:rsid w:val="00183D10"/>
    <w:rsid w:val="001935CC"/>
    <w:rsid w:val="001A0751"/>
    <w:rsid w:val="001A2D89"/>
    <w:rsid w:val="001A35B7"/>
    <w:rsid w:val="001A6718"/>
    <w:rsid w:val="001B3BB7"/>
    <w:rsid w:val="001B3BD0"/>
    <w:rsid w:val="001B3FDC"/>
    <w:rsid w:val="001B6B22"/>
    <w:rsid w:val="001B7741"/>
    <w:rsid w:val="001C2F49"/>
    <w:rsid w:val="001D10DA"/>
    <w:rsid w:val="001D4219"/>
    <w:rsid w:val="001D5254"/>
    <w:rsid w:val="001D5EEB"/>
    <w:rsid w:val="001E2575"/>
    <w:rsid w:val="001F055F"/>
    <w:rsid w:val="002004F6"/>
    <w:rsid w:val="00201C27"/>
    <w:rsid w:val="00202225"/>
    <w:rsid w:val="00202F20"/>
    <w:rsid w:val="002072B0"/>
    <w:rsid w:val="00212DEB"/>
    <w:rsid w:val="002405D9"/>
    <w:rsid w:val="002450FB"/>
    <w:rsid w:val="0024572F"/>
    <w:rsid w:val="00250061"/>
    <w:rsid w:val="002571C0"/>
    <w:rsid w:val="00263176"/>
    <w:rsid w:val="0026534F"/>
    <w:rsid w:val="00266DFE"/>
    <w:rsid w:val="00270117"/>
    <w:rsid w:val="00270E32"/>
    <w:rsid w:val="00274CB8"/>
    <w:rsid w:val="00275C16"/>
    <w:rsid w:val="00275FB6"/>
    <w:rsid w:val="0028110F"/>
    <w:rsid w:val="00283F27"/>
    <w:rsid w:val="00286624"/>
    <w:rsid w:val="00293939"/>
    <w:rsid w:val="00296E54"/>
    <w:rsid w:val="00296F6E"/>
    <w:rsid w:val="00297955"/>
    <w:rsid w:val="002A7BD8"/>
    <w:rsid w:val="002B3972"/>
    <w:rsid w:val="002B39DC"/>
    <w:rsid w:val="002B6CE0"/>
    <w:rsid w:val="002C1706"/>
    <w:rsid w:val="002C3A9E"/>
    <w:rsid w:val="002C5345"/>
    <w:rsid w:val="002C5A3D"/>
    <w:rsid w:val="002C6FFD"/>
    <w:rsid w:val="002D3B3E"/>
    <w:rsid w:val="002D57CB"/>
    <w:rsid w:val="002E04C8"/>
    <w:rsid w:val="002E1897"/>
    <w:rsid w:val="002E1A1D"/>
    <w:rsid w:val="002E3549"/>
    <w:rsid w:val="002F4FCC"/>
    <w:rsid w:val="002F7A9E"/>
    <w:rsid w:val="00300934"/>
    <w:rsid w:val="00305D9B"/>
    <w:rsid w:val="003211A5"/>
    <w:rsid w:val="0032186F"/>
    <w:rsid w:val="00323554"/>
    <w:rsid w:val="00325BE0"/>
    <w:rsid w:val="003344B4"/>
    <w:rsid w:val="00345094"/>
    <w:rsid w:val="00347DC3"/>
    <w:rsid w:val="00352264"/>
    <w:rsid w:val="0035769D"/>
    <w:rsid w:val="00360944"/>
    <w:rsid w:val="003614ED"/>
    <w:rsid w:val="003642D5"/>
    <w:rsid w:val="003735CC"/>
    <w:rsid w:val="00374C80"/>
    <w:rsid w:val="0037572C"/>
    <w:rsid w:val="00381D39"/>
    <w:rsid w:val="00384E72"/>
    <w:rsid w:val="00394653"/>
    <w:rsid w:val="00397A43"/>
    <w:rsid w:val="003A5D59"/>
    <w:rsid w:val="003A6462"/>
    <w:rsid w:val="003A72FF"/>
    <w:rsid w:val="003A7A06"/>
    <w:rsid w:val="003B1143"/>
    <w:rsid w:val="003C33F3"/>
    <w:rsid w:val="003C51E2"/>
    <w:rsid w:val="003D0F74"/>
    <w:rsid w:val="003D7343"/>
    <w:rsid w:val="003E4D5D"/>
    <w:rsid w:val="003F1ECB"/>
    <w:rsid w:val="003F3004"/>
    <w:rsid w:val="003F36F0"/>
    <w:rsid w:val="003F482F"/>
    <w:rsid w:val="003F77D2"/>
    <w:rsid w:val="004005BE"/>
    <w:rsid w:val="0040397C"/>
    <w:rsid w:val="004158DD"/>
    <w:rsid w:val="00420568"/>
    <w:rsid w:val="0042238E"/>
    <w:rsid w:val="00423355"/>
    <w:rsid w:val="004252E3"/>
    <w:rsid w:val="00426252"/>
    <w:rsid w:val="00430087"/>
    <w:rsid w:val="00430CC2"/>
    <w:rsid w:val="004361DF"/>
    <w:rsid w:val="0043751E"/>
    <w:rsid w:val="00444A48"/>
    <w:rsid w:val="00445513"/>
    <w:rsid w:val="0044740F"/>
    <w:rsid w:val="00450293"/>
    <w:rsid w:val="00450327"/>
    <w:rsid w:val="00461F3F"/>
    <w:rsid w:val="00462A6D"/>
    <w:rsid w:val="0047619C"/>
    <w:rsid w:val="004770DE"/>
    <w:rsid w:val="004879D2"/>
    <w:rsid w:val="0049215D"/>
    <w:rsid w:val="00492AB9"/>
    <w:rsid w:val="00496400"/>
    <w:rsid w:val="004A155A"/>
    <w:rsid w:val="004A2339"/>
    <w:rsid w:val="004A49C0"/>
    <w:rsid w:val="004B1AEA"/>
    <w:rsid w:val="004B2ED9"/>
    <w:rsid w:val="004B4396"/>
    <w:rsid w:val="004B4BE1"/>
    <w:rsid w:val="004B6682"/>
    <w:rsid w:val="004B71B2"/>
    <w:rsid w:val="004C25A4"/>
    <w:rsid w:val="004C27FE"/>
    <w:rsid w:val="004C3B19"/>
    <w:rsid w:val="004C47EC"/>
    <w:rsid w:val="004C4C73"/>
    <w:rsid w:val="004C5683"/>
    <w:rsid w:val="004D5203"/>
    <w:rsid w:val="004D5C13"/>
    <w:rsid w:val="004E0152"/>
    <w:rsid w:val="004E1BA5"/>
    <w:rsid w:val="004E338C"/>
    <w:rsid w:val="004E60D3"/>
    <w:rsid w:val="004E7B95"/>
    <w:rsid w:val="004F1F51"/>
    <w:rsid w:val="004F385A"/>
    <w:rsid w:val="005046E2"/>
    <w:rsid w:val="0051156B"/>
    <w:rsid w:val="0051552A"/>
    <w:rsid w:val="005250B6"/>
    <w:rsid w:val="00526A09"/>
    <w:rsid w:val="00527C2C"/>
    <w:rsid w:val="005330C4"/>
    <w:rsid w:val="005342A8"/>
    <w:rsid w:val="00545DE1"/>
    <w:rsid w:val="00546BA5"/>
    <w:rsid w:val="0054720F"/>
    <w:rsid w:val="005478C1"/>
    <w:rsid w:val="00550B97"/>
    <w:rsid w:val="00553762"/>
    <w:rsid w:val="0055511C"/>
    <w:rsid w:val="00556E09"/>
    <w:rsid w:val="00565EB4"/>
    <w:rsid w:val="00571185"/>
    <w:rsid w:val="00572CFF"/>
    <w:rsid w:val="00581946"/>
    <w:rsid w:val="005841BC"/>
    <w:rsid w:val="00587046"/>
    <w:rsid w:val="00593A55"/>
    <w:rsid w:val="005A05AD"/>
    <w:rsid w:val="005A1075"/>
    <w:rsid w:val="005A5AD1"/>
    <w:rsid w:val="005A5EE9"/>
    <w:rsid w:val="005B4A0B"/>
    <w:rsid w:val="005B624C"/>
    <w:rsid w:val="005C0F6A"/>
    <w:rsid w:val="005C7EBA"/>
    <w:rsid w:val="005D0336"/>
    <w:rsid w:val="005D0E74"/>
    <w:rsid w:val="005D1D0F"/>
    <w:rsid w:val="005D2AA2"/>
    <w:rsid w:val="005D4AFB"/>
    <w:rsid w:val="005D5CB5"/>
    <w:rsid w:val="005E640D"/>
    <w:rsid w:val="005F275F"/>
    <w:rsid w:val="005F36E4"/>
    <w:rsid w:val="006045DE"/>
    <w:rsid w:val="00605E79"/>
    <w:rsid w:val="0060611F"/>
    <w:rsid w:val="00607A68"/>
    <w:rsid w:val="006114E5"/>
    <w:rsid w:val="0061313C"/>
    <w:rsid w:val="00614FFA"/>
    <w:rsid w:val="00615466"/>
    <w:rsid w:val="00617CB9"/>
    <w:rsid w:val="00617F0D"/>
    <w:rsid w:val="00620ECE"/>
    <w:rsid w:val="00627466"/>
    <w:rsid w:val="00632BC7"/>
    <w:rsid w:val="00634F54"/>
    <w:rsid w:val="00636067"/>
    <w:rsid w:val="0063610E"/>
    <w:rsid w:val="006367BC"/>
    <w:rsid w:val="00637B4F"/>
    <w:rsid w:val="00647570"/>
    <w:rsid w:val="006526BF"/>
    <w:rsid w:val="006572E0"/>
    <w:rsid w:val="00657418"/>
    <w:rsid w:val="00657B9C"/>
    <w:rsid w:val="00660206"/>
    <w:rsid w:val="00663A02"/>
    <w:rsid w:val="00667E8C"/>
    <w:rsid w:val="006738CE"/>
    <w:rsid w:val="006771E7"/>
    <w:rsid w:val="00677458"/>
    <w:rsid w:val="006827C4"/>
    <w:rsid w:val="00682E6B"/>
    <w:rsid w:val="00685330"/>
    <w:rsid w:val="00690674"/>
    <w:rsid w:val="0069696F"/>
    <w:rsid w:val="006A02B8"/>
    <w:rsid w:val="006A37DE"/>
    <w:rsid w:val="006A44AE"/>
    <w:rsid w:val="006A621C"/>
    <w:rsid w:val="006A65D2"/>
    <w:rsid w:val="006B0400"/>
    <w:rsid w:val="006B0962"/>
    <w:rsid w:val="006B0B94"/>
    <w:rsid w:val="006B3528"/>
    <w:rsid w:val="006B56CC"/>
    <w:rsid w:val="006D66CF"/>
    <w:rsid w:val="006E09B7"/>
    <w:rsid w:val="006E0C26"/>
    <w:rsid w:val="006E1CA2"/>
    <w:rsid w:val="006E653B"/>
    <w:rsid w:val="006E6EB6"/>
    <w:rsid w:val="006F050D"/>
    <w:rsid w:val="00700EB7"/>
    <w:rsid w:val="00701165"/>
    <w:rsid w:val="00706D3A"/>
    <w:rsid w:val="007101C3"/>
    <w:rsid w:val="00714AA7"/>
    <w:rsid w:val="007272A2"/>
    <w:rsid w:val="00730A4B"/>
    <w:rsid w:val="00730AA8"/>
    <w:rsid w:val="00741436"/>
    <w:rsid w:val="00745103"/>
    <w:rsid w:val="00745AA6"/>
    <w:rsid w:val="00747E96"/>
    <w:rsid w:val="00751B3D"/>
    <w:rsid w:val="00761A4A"/>
    <w:rsid w:val="00762332"/>
    <w:rsid w:val="00762AFA"/>
    <w:rsid w:val="007651F9"/>
    <w:rsid w:val="00765250"/>
    <w:rsid w:val="0077319F"/>
    <w:rsid w:val="007749CA"/>
    <w:rsid w:val="0077697D"/>
    <w:rsid w:val="007826B1"/>
    <w:rsid w:val="0079303B"/>
    <w:rsid w:val="00796EDB"/>
    <w:rsid w:val="007A024D"/>
    <w:rsid w:val="007A2921"/>
    <w:rsid w:val="007A427B"/>
    <w:rsid w:val="007A47B7"/>
    <w:rsid w:val="007A5EB1"/>
    <w:rsid w:val="007C2BEA"/>
    <w:rsid w:val="007C3054"/>
    <w:rsid w:val="007C478D"/>
    <w:rsid w:val="007E080B"/>
    <w:rsid w:val="007E164C"/>
    <w:rsid w:val="007E3FB8"/>
    <w:rsid w:val="007E53C3"/>
    <w:rsid w:val="007F16D7"/>
    <w:rsid w:val="007F1D99"/>
    <w:rsid w:val="007F6B9D"/>
    <w:rsid w:val="007F747F"/>
    <w:rsid w:val="007F7855"/>
    <w:rsid w:val="0081330C"/>
    <w:rsid w:val="00822FE0"/>
    <w:rsid w:val="0082423C"/>
    <w:rsid w:val="0082578A"/>
    <w:rsid w:val="00825FAE"/>
    <w:rsid w:val="0083326A"/>
    <w:rsid w:val="008367AE"/>
    <w:rsid w:val="0083710C"/>
    <w:rsid w:val="00837C08"/>
    <w:rsid w:val="00837EC8"/>
    <w:rsid w:val="00837F21"/>
    <w:rsid w:val="00841F91"/>
    <w:rsid w:val="00842DBD"/>
    <w:rsid w:val="00843BD5"/>
    <w:rsid w:val="00845814"/>
    <w:rsid w:val="00853ED2"/>
    <w:rsid w:val="0085731E"/>
    <w:rsid w:val="00857AA7"/>
    <w:rsid w:val="00862405"/>
    <w:rsid w:val="008640C5"/>
    <w:rsid w:val="00871A30"/>
    <w:rsid w:val="00875CB5"/>
    <w:rsid w:val="00877D9B"/>
    <w:rsid w:val="0088035F"/>
    <w:rsid w:val="00881BFA"/>
    <w:rsid w:val="00882CF0"/>
    <w:rsid w:val="008834A0"/>
    <w:rsid w:val="00884F99"/>
    <w:rsid w:val="00886291"/>
    <w:rsid w:val="00887304"/>
    <w:rsid w:val="0089301D"/>
    <w:rsid w:val="008A0B20"/>
    <w:rsid w:val="008A36F9"/>
    <w:rsid w:val="008A6741"/>
    <w:rsid w:val="008B4B82"/>
    <w:rsid w:val="008C566F"/>
    <w:rsid w:val="008C6AE7"/>
    <w:rsid w:val="008D0AAA"/>
    <w:rsid w:val="008D285F"/>
    <w:rsid w:val="008D38A0"/>
    <w:rsid w:val="008D40FB"/>
    <w:rsid w:val="008D678B"/>
    <w:rsid w:val="008E4D48"/>
    <w:rsid w:val="008E5468"/>
    <w:rsid w:val="008F014D"/>
    <w:rsid w:val="008F1730"/>
    <w:rsid w:val="008F5247"/>
    <w:rsid w:val="008F602D"/>
    <w:rsid w:val="0090199E"/>
    <w:rsid w:val="0090375F"/>
    <w:rsid w:val="00914E76"/>
    <w:rsid w:val="00916BC7"/>
    <w:rsid w:val="00916FCF"/>
    <w:rsid w:val="00926785"/>
    <w:rsid w:val="00926F07"/>
    <w:rsid w:val="009325CE"/>
    <w:rsid w:val="00932E88"/>
    <w:rsid w:val="009400C2"/>
    <w:rsid w:val="00942D88"/>
    <w:rsid w:val="00942F9D"/>
    <w:rsid w:val="00946A7B"/>
    <w:rsid w:val="00947FC9"/>
    <w:rsid w:val="009506AD"/>
    <w:rsid w:val="00953B1A"/>
    <w:rsid w:val="009541A2"/>
    <w:rsid w:val="009609FB"/>
    <w:rsid w:val="00964D65"/>
    <w:rsid w:val="00964FF9"/>
    <w:rsid w:val="00966179"/>
    <w:rsid w:val="009662EA"/>
    <w:rsid w:val="00967B8B"/>
    <w:rsid w:val="00971EAE"/>
    <w:rsid w:val="00973BF1"/>
    <w:rsid w:val="0097562B"/>
    <w:rsid w:val="00976303"/>
    <w:rsid w:val="009837C0"/>
    <w:rsid w:val="00987275"/>
    <w:rsid w:val="00987709"/>
    <w:rsid w:val="00990BFB"/>
    <w:rsid w:val="00992024"/>
    <w:rsid w:val="00992AF1"/>
    <w:rsid w:val="00995EA0"/>
    <w:rsid w:val="0099681A"/>
    <w:rsid w:val="009A1AC3"/>
    <w:rsid w:val="009C0113"/>
    <w:rsid w:val="009C553D"/>
    <w:rsid w:val="009D3573"/>
    <w:rsid w:val="009D485C"/>
    <w:rsid w:val="009E450F"/>
    <w:rsid w:val="009E57F5"/>
    <w:rsid w:val="009F4759"/>
    <w:rsid w:val="00A01085"/>
    <w:rsid w:val="00A03FE4"/>
    <w:rsid w:val="00A05D33"/>
    <w:rsid w:val="00A204EC"/>
    <w:rsid w:val="00A26A53"/>
    <w:rsid w:val="00A36EAD"/>
    <w:rsid w:val="00A3742E"/>
    <w:rsid w:val="00A443DB"/>
    <w:rsid w:val="00A53CCC"/>
    <w:rsid w:val="00A62501"/>
    <w:rsid w:val="00A642E4"/>
    <w:rsid w:val="00A71DD4"/>
    <w:rsid w:val="00A72C30"/>
    <w:rsid w:val="00A74B50"/>
    <w:rsid w:val="00A81F64"/>
    <w:rsid w:val="00A85502"/>
    <w:rsid w:val="00A87708"/>
    <w:rsid w:val="00A90BA6"/>
    <w:rsid w:val="00A977F3"/>
    <w:rsid w:val="00AA0343"/>
    <w:rsid w:val="00AA105D"/>
    <w:rsid w:val="00AA117B"/>
    <w:rsid w:val="00AA4567"/>
    <w:rsid w:val="00AA56CA"/>
    <w:rsid w:val="00AA756B"/>
    <w:rsid w:val="00AB4DD3"/>
    <w:rsid w:val="00AB4E96"/>
    <w:rsid w:val="00AC518B"/>
    <w:rsid w:val="00AC5AA4"/>
    <w:rsid w:val="00AD208E"/>
    <w:rsid w:val="00AD5D62"/>
    <w:rsid w:val="00AD63C9"/>
    <w:rsid w:val="00AE0339"/>
    <w:rsid w:val="00AE3F13"/>
    <w:rsid w:val="00AE6822"/>
    <w:rsid w:val="00AE7BC1"/>
    <w:rsid w:val="00AF605B"/>
    <w:rsid w:val="00AF6D43"/>
    <w:rsid w:val="00B07857"/>
    <w:rsid w:val="00B148FB"/>
    <w:rsid w:val="00B17411"/>
    <w:rsid w:val="00B304E7"/>
    <w:rsid w:val="00B30709"/>
    <w:rsid w:val="00B30D49"/>
    <w:rsid w:val="00B40A4E"/>
    <w:rsid w:val="00B4163C"/>
    <w:rsid w:val="00B426B1"/>
    <w:rsid w:val="00B42751"/>
    <w:rsid w:val="00B4508C"/>
    <w:rsid w:val="00B455FC"/>
    <w:rsid w:val="00B45DFE"/>
    <w:rsid w:val="00B465C7"/>
    <w:rsid w:val="00B57E97"/>
    <w:rsid w:val="00B61BFA"/>
    <w:rsid w:val="00B674C9"/>
    <w:rsid w:val="00B67719"/>
    <w:rsid w:val="00B77FB4"/>
    <w:rsid w:val="00B80D29"/>
    <w:rsid w:val="00B82C65"/>
    <w:rsid w:val="00B86AB9"/>
    <w:rsid w:val="00B87E6B"/>
    <w:rsid w:val="00B93A6C"/>
    <w:rsid w:val="00B940A1"/>
    <w:rsid w:val="00BA04CE"/>
    <w:rsid w:val="00BA38E2"/>
    <w:rsid w:val="00BA50D7"/>
    <w:rsid w:val="00BA5B1A"/>
    <w:rsid w:val="00BA7163"/>
    <w:rsid w:val="00BB2298"/>
    <w:rsid w:val="00BB3C3F"/>
    <w:rsid w:val="00BB41EF"/>
    <w:rsid w:val="00BC13AF"/>
    <w:rsid w:val="00BC28CE"/>
    <w:rsid w:val="00BC384B"/>
    <w:rsid w:val="00BC6AD7"/>
    <w:rsid w:val="00BD3C4A"/>
    <w:rsid w:val="00BD4E86"/>
    <w:rsid w:val="00BE2C09"/>
    <w:rsid w:val="00BE3C3B"/>
    <w:rsid w:val="00BE4592"/>
    <w:rsid w:val="00BE6041"/>
    <w:rsid w:val="00BE7DF6"/>
    <w:rsid w:val="00BF257D"/>
    <w:rsid w:val="00C000C7"/>
    <w:rsid w:val="00C01EC4"/>
    <w:rsid w:val="00C023EB"/>
    <w:rsid w:val="00C05C9B"/>
    <w:rsid w:val="00C16DE2"/>
    <w:rsid w:val="00C21FA3"/>
    <w:rsid w:val="00C222E6"/>
    <w:rsid w:val="00C25579"/>
    <w:rsid w:val="00C25F99"/>
    <w:rsid w:val="00C26BC3"/>
    <w:rsid w:val="00C42660"/>
    <w:rsid w:val="00C44C6A"/>
    <w:rsid w:val="00C45490"/>
    <w:rsid w:val="00C460DB"/>
    <w:rsid w:val="00C46B69"/>
    <w:rsid w:val="00C545D1"/>
    <w:rsid w:val="00C54811"/>
    <w:rsid w:val="00C635BE"/>
    <w:rsid w:val="00C63E3E"/>
    <w:rsid w:val="00C643BF"/>
    <w:rsid w:val="00C7561A"/>
    <w:rsid w:val="00C75FC5"/>
    <w:rsid w:val="00C772EE"/>
    <w:rsid w:val="00C81BE9"/>
    <w:rsid w:val="00C83370"/>
    <w:rsid w:val="00C85735"/>
    <w:rsid w:val="00C92887"/>
    <w:rsid w:val="00C96170"/>
    <w:rsid w:val="00C9688B"/>
    <w:rsid w:val="00CA0AE6"/>
    <w:rsid w:val="00CB2087"/>
    <w:rsid w:val="00CB2D13"/>
    <w:rsid w:val="00CB3127"/>
    <w:rsid w:val="00CB5C3A"/>
    <w:rsid w:val="00CB7E41"/>
    <w:rsid w:val="00CC650B"/>
    <w:rsid w:val="00CC791E"/>
    <w:rsid w:val="00CD3203"/>
    <w:rsid w:val="00CE00AA"/>
    <w:rsid w:val="00CE6CD3"/>
    <w:rsid w:val="00CF1227"/>
    <w:rsid w:val="00CF2E0A"/>
    <w:rsid w:val="00CF3099"/>
    <w:rsid w:val="00CF5511"/>
    <w:rsid w:val="00CF5CD4"/>
    <w:rsid w:val="00CF68C6"/>
    <w:rsid w:val="00D0180D"/>
    <w:rsid w:val="00D04AE3"/>
    <w:rsid w:val="00D076B3"/>
    <w:rsid w:val="00D23040"/>
    <w:rsid w:val="00D30FF7"/>
    <w:rsid w:val="00D339CB"/>
    <w:rsid w:val="00D34055"/>
    <w:rsid w:val="00D34CA0"/>
    <w:rsid w:val="00D3634D"/>
    <w:rsid w:val="00D411DF"/>
    <w:rsid w:val="00D436E8"/>
    <w:rsid w:val="00D4418F"/>
    <w:rsid w:val="00D45A0D"/>
    <w:rsid w:val="00D5009A"/>
    <w:rsid w:val="00D549AB"/>
    <w:rsid w:val="00D5501A"/>
    <w:rsid w:val="00D556C5"/>
    <w:rsid w:val="00D55B30"/>
    <w:rsid w:val="00D6076F"/>
    <w:rsid w:val="00D639DE"/>
    <w:rsid w:val="00D6748A"/>
    <w:rsid w:val="00D71127"/>
    <w:rsid w:val="00D74659"/>
    <w:rsid w:val="00D7520C"/>
    <w:rsid w:val="00D801E4"/>
    <w:rsid w:val="00D81DC1"/>
    <w:rsid w:val="00D82811"/>
    <w:rsid w:val="00D90B76"/>
    <w:rsid w:val="00D90C24"/>
    <w:rsid w:val="00D954E3"/>
    <w:rsid w:val="00D95833"/>
    <w:rsid w:val="00D965A9"/>
    <w:rsid w:val="00D97455"/>
    <w:rsid w:val="00DA2FD9"/>
    <w:rsid w:val="00DA43CA"/>
    <w:rsid w:val="00DA5F23"/>
    <w:rsid w:val="00DB2053"/>
    <w:rsid w:val="00DC273B"/>
    <w:rsid w:val="00DD7C55"/>
    <w:rsid w:val="00DE0220"/>
    <w:rsid w:val="00DE6A0A"/>
    <w:rsid w:val="00DE78A4"/>
    <w:rsid w:val="00DF286F"/>
    <w:rsid w:val="00DF4009"/>
    <w:rsid w:val="00DF526D"/>
    <w:rsid w:val="00DF6EFD"/>
    <w:rsid w:val="00DF7366"/>
    <w:rsid w:val="00E00B2F"/>
    <w:rsid w:val="00E031DD"/>
    <w:rsid w:val="00E05313"/>
    <w:rsid w:val="00E06720"/>
    <w:rsid w:val="00E10D7B"/>
    <w:rsid w:val="00E1189E"/>
    <w:rsid w:val="00E11B23"/>
    <w:rsid w:val="00E12411"/>
    <w:rsid w:val="00E16215"/>
    <w:rsid w:val="00E1729C"/>
    <w:rsid w:val="00E207DC"/>
    <w:rsid w:val="00E20DCC"/>
    <w:rsid w:val="00E32646"/>
    <w:rsid w:val="00E3602A"/>
    <w:rsid w:val="00E37093"/>
    <w:rsid w:val="00E44C5F"/>
    <w:rsid w:val="00E513EA"/>
    <w:rsid w:val="00E51A54"/>
    <w:rsid w:val="00E54F15"/>
    <w:rsid w:val="00E57157"/>
    <w:rsid w:val="00E6097A"/>
    <w:rsid w:val="00E60F20"/>
    <w:rsid w:val="00E60FBA"/>
    <w:rsid w:val="00E62070"/>
    <w:rsid w:val="00E62AA3"/>
    <w:rsid w:val="00E63C72"/>
    <w:rsid w:val="00E662D0"/>
    <w:rsid w:val="00E751D7"/>
    <w:rsid w:val="00E7580D"/>
    <w:rsid w:val="00E769C8"/>
    <w:rsid w:val="00E8129C"/>
    <w:rsid w:val="00E8591E"/>
    <w:rsid w:val="00E93719"/>
    <w:rsid w:val="00EA20E3"/>
    <w:rsid w:val="00EA41C5"/>
    <w:rsid w:val="00EA4CC3"/>
    <w:rsid w:val="00EA6159"/>
    <w:rsid w:val="00EA7B0F"/>
    <w:rsid w:val="00EB0F14"/>
    <w:rsid w:val="00EB41D8"/>
    <w:rsid w:val="00EB5779"/>
    <w:rsid w:val="00EC251D"/>
    <w:rsid w:val="00ED2831"/>
    <w:rsid w:val="00ED50CD"/>
    <w:rsid w:val="00ED540E"/>
    <w:rsid w:val="00ED5F3F"/>
    <w:rsid w:val="00ED7CC9"/>
    <w:rsid w:val="00EE437D"/>
    <w:rsid w:val="00EE5B2C"/>
    <w:rsid w:val="00EE5E65"/>
    <w:rsid w:val="00EF0752"/>
    <w:rsid w:val="00EF234A"/>
    <w:rsid w:val="00F02812"/>
    <w:rsid w:val="00F02F4C"/>
    <w:rsid w:val="00F03148"/>
    <w:rsid w:val="00F0633F"/>
    <w:rsid w:val="00F1092E"/>
    <w:rsid w:val="00F14316"/>
    <w:rsid w:val="00F15503"/>
    <w:rsid w:val="00F15B4C"/>
    <w:rsid w:val="00F16F85"/>
    <w:rsid w:val="00F2379D"/>
    <w:rsid w:val="00F24BC4"/>
    <w:rsid w:val="00F26430"/>
    <w:rsid w:val="00F274E8"/>
    <w:rsid w:val="00F31FFB"/>
    <w:rsid w:val="00F33890"/>
    <w:rsid w:val="00F41611"/>
    <w:rsid w:val="00F537F0"/>
    <w:rsid w:val="00F53DC2"/>
    <w:rsid w:val="00F60572"/>
    <w:rsid w:val="00F61147"/>
    <w:rsid w:val="00F649CE"/>
    <w:rsid w:val="00F73D9D"/>
    <w:rsid w:val="00F81179"/>
    <w:rsid w:val="00F823C9"/>
    <w:rsid w:val="00F8331A"/>
    <w:rsid w:val="00F92AFC"/>
    <w:rsid w:val="00F966C2"/>
    <w:rsid w:val="00FA1445"/>
    <w:rsid w:val="00FA18D2"/>
    <w:rsid w:val="00FA69F1"/>
    <w:rsid w:val="00FB3CA8"/>
    <w:rsid w:val="00FB5349"/>
    <w:rsid w:val="00FB70DE"/>
    <w:rsid w:val="00FB713C"/>
    <w:rsid w:val="00FB75EB"/>
    <w:rsid w:val="00FC21E1"/>
    <w:rsid w:val="00FC2498"/>
    <w:rsid w:val="00FC5A3C"/>
    <w:rsid w:val="00FC7357"/>
    <w:rsid w:val="00FD2865"/>
    <w:rsid w:val="00FD705F"/>
    <w:rsid w:val="00FE212C"/>
    <w:rsid w:val="00FE3B78"/>
    <w:rsid w:val="00FE555F"/>
    <w:rsid w:val="00FE5F2F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90648-2B6B-477D-B6E2-3DFE019F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qFormat/>
    <w:rsid w:val="00F61147"/>
    <w:pPr>
      <w:keepNext/>
      <w:ind w:left="43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3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6114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611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1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611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1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0E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26F07"/>
    <w:rPr>
      <w:color w:val="42424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AA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A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B883-86A5-4BCA-80ED-BFBB3A85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mcapan</dc:creator>
  <cp:lastModifiedBy>Nina Bakić</cp:lastModifiedBy>
  <cp:revision>2</cp:revision>
  <cp:lastPrinted>2020-04-15T13:00:00Z</cp:lastPrinted>
  <dcterms:created xsi:type="dcterms:W3CDTF">2021-02-01T10:52:00Z</dcterms:created>
  <dcterms:modified xsi:type="dcterms:W3CDTF">2021-02-01T10:52:00Z</dcterms:modified>
</cp:coreProperties>
</file>